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19" w:rsidRDefault="00A32B3A">
      <w:pPr>
        <w:pStyle w:val="a3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6607421" cy="90951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748" cy="909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B3A" w:rsidRPr="00A32B3A" w:rsidRDefault="00A32B3A" w:rsidP="00A32B3A">
      <w:pPr>
        <w:tabs>
          <w:tab w:val="left" w:pos="481"/>
          <w:tab w:val="left" w:pos="483"/>
        </w:tabs>
        <w:spacing w:line="268" w:lineRule="auto"/>
        <w:ind w:right="914"/>
        <w:rPr>
          <w:sz w:val="28"/>
        </w:rPr>
      </w:pPr>
      <w:bookmarkStart w:id="0" w:name="_GoBack"/>
      <w:bookmarkEnd w:id="0"/>
    </w:p>
    <w:p w:rsidR="000D586E" w:rsidRDefault="007770AF">
      <w:pPr>
        <w:pStyle w:val="a4"/>
        <w:numPr>
          <w:ilvl w:val="0"/>
          <w:numId w:val="7"/>
        </w:numPr>
        <w:tabs>
          <w:tab w:val="left" w:pos="481"/>
          <w:tab w:val="left" w:pos="483"/>
        </w:tabs>
        <w:spacing w:line="268" w:lineRule="auto"/>
        <w:ind w:right="914"/>
        <w:rPr>
          <w:sz w:val="28"/>
        </w:rPr>
      </w:pPr>
      <w:r>
        <w:rPr>
          <w:color w:val="444444"/>
          <w:sz w:val="28"/>
        </w:rPr>
        <w:t>подготовка школьников к самостоятельной интеллектуальной деятельности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и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помощь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в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профессиональном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самоопределении учащихся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старших</w:t>
      </w:r>
    </w:p>
    <w:p w:rsidR="000D586E" w:rsidRDefault="007770AF">
      <w:pPr>
        <w:pStyle w:val="a3"/>
        <w:spacing w:line="321" w:lineRule="exact"/>
        <w:ind w:left="482"/>
      </w:pPr>
      <w:r>
        <w:rPr>
          <w:color w:val="444444"/>
        </w:rPr>
        <w:lastRenderedPageBreak/>
        <w:t>классов;</w:t>
      </w:r>
    </w:p>
    <w:p w:rsidR="000D586E" w:rsidRPr="007770AF" w:rsidRDefault="007770AF" w:rsidP="007770AF">
      <w:pPr>
        <w:pStyle w:val="a4"/>
        <w:numPr>
          <w:ilvl w:val="0"/>
          <w:numId w:val="7"/>
        </w:numPr>
        <w:tabs>
          <w:tab w:val="left" w:pos="481"/>
          <w:tab w:val="left" w:pos="483"/>
        </w:tabs>
        <w:spacing w:before="35" w:line="268" w:lineRule="auto"/>
        <w:ind w:right="1942"/>
        <w:rPr>
          <w:sz w:val="28"/>
        </w:rPr>
        <w:sectPr w:rsidR="000D586E" w:rsidRPr="007770AF">
          <w:type w:val="continuous"/>
          <w:pgSz w:w="11910" w:h="16840"/>
          <w:pgMar w:top="1080" w:right="0" w:bottom="280" w:left="1400" w:header="720" w:footer="720" w:gutter="0"/>
          <w:cols w:space="720"/>
        </w:sectPr>
      </w:pPr>
      <w:r>
        <w:rPr>
          <w:color w:val="444444"/>
          <w:sz w:val="28"/>
        </w:rPr>
        <w:t>выстраивание системы преемственности средней и высшей школы,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привлечение к работе с учащимися ученых, специалистов научно-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исследовательских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институтов,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 xml:space="preserve">профессионалов-практиков; </w:t>
      </w:r>
    </w:p>
    <w:p w:rsidR="000D586E" w:rsidRPr="007770AF" w:rsidRDefault="007770AF" w:rsidP="007770AF">
      <w:pPr>
        <w:tabs>
          <w:tab w:val="left" w:pos="481"/>
          <w:tab w:val="left" w:pos="483"/>
        </w:tabs>
        <w:spacing w:before="65" w:line="268" w:lineRule="auto"/>
        <w:ind w:right="1237"/>
        <w:rPr>
          <w:sz w:val="28"/>
        </w:rPr>
      </w:pPr>
      <w:r w:rsidRPr="007770AF">
        <w:rPr>
          <w:color w:val="444444"/>
          <w:sz w:val="28"/>
        </w:rPr>
        <w:lastRenderedPageBreak/>
        <w:t>расширение возможностей индивидуальной работы с детьми педагогов и</w:t>
      </w:r>
      <w:r w:rsidRPr="007770AF">
        <w:rPr>
          <w:color w:val="444444"/>
          <w:spacing w:val="-67"/>
          <w:sz w:val="28"/>
        </w:rPr>
        <w:t xml:space="preserve"> </w:t>
      </w:r>
      <w:r w:rsidRPr="007770AF">
        <w:rPr>
          <w:color w:val="444444"/>
          <w:sz w:val="28"/>
        </w:rPr>
        <w:t>преподавателей</w:t>
      </w:r>
      <w:r w:rsidRPr="007770AF">
        <w:rPr>
          <w:color w:val="444444"/>
          <w:spacing w:val="1"/>
          <w:sz w:val="28"/>
        </w:rPr>
        <w:t xml:space="preserve"> </w:t>
      </w:r>
      <w:r w:rsidRPr="007770AF">
        <w:rPr>
          <w:color w:val="444444"/>
          <w:sz w:val="28"/>
        </w:rPr>
        <w:t>высшей школы;</w:t>
      </w:r>
    </w:p>
    <w:p w:rsidR="000D586E" w:rsidRDefault="007770AF">
      <w:pPr>
        <w:pStyle w:val="a4"/>
        <w:numPr>
          <w:ilvl w:val="0"/>
          <w:numId w:val="7"/>
        </w:numPr>
        <w:tabs>
          <w:tab w:val="left" w:pos="481"/>
          <w:tab w:val="left" w:pos="483"/>
        </w:tabs>
        <w:spacing w:line="268" w:lineRule="auto"/>
        <w:ind w:right="991"/>
        <w:rPr>
          <w:sz w:val="28"/>
        </w:rPr>
      </w:pPr>
      <w:r>
        <w:rPr>
          <w:color w:val="444444"/>
          <w:sz w:val="28"/>
        </w:rPr>
        <w:t>привлечение общественного внимания к проблемам сохранения и развития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интеллектуального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потенциала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общества</w:t>
      </w:r>
    </w:p>
    <w:p w:rsidR="000D586E" w:rsidRDefault="000D586E">
      <w:pPr>
        <w:pStyle w:val="a3"/>
        <w:spacing w:before="2"/>
        <w:ind w:left="0"/>
        <w:rPr>
          <w:sz w:val="31"/>
        </w:rPr>
      </w:pPr>
    </w:p>
    <w:p w:rsidR="000D586E" w:rsidRDefault="007770AF">
      <w:pPr>
        <w:pStyle w:val="1"/>
        <w:numPr>
          <w:ilvl w:val="1"/>
          <w:numId w:val="8"/>
        </w:numPr>
        <w:tabs>
          <w:tab w:val="left" w:pos="864"/>
        </w:tabs>
        <w:ind w:left="863" w:hanging="493"/>
        <w:jc w:val="left"/>
      </w:pPr>
      <w:r>
        <w:rPr>
          <w:color w:val="444444"/>
        </w:rPr>
        <w:t>Участники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Фестиваля</w:t>
      </w:r>
    </w:p>
    <w:p w:rsidR="000D586E" w:rsidRDefault="007770AF">
      <w:pPr>
        <w:pStyle w:val="a3"/>
        <w:spacing w:before="38" w:line="268" w:lineRule="auto"/>
        <w:ind w:firstLine="208"/>
      </w:pPr>
      <w:r>
        <w:rPr>
          <w:color w:val="444444"/>
        </w:rPr>
        <w:t>В Фестивале могут принять участие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школьники 1–11 классов, являющиеся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авторами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проектных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исследовательских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работ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разных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областях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науки.</w:t>
      </w:r>
    </w:p>
    <w:p w:rsidR="000D586E" w:rsidRDefault="000D586E">
      <w:pPr>
        <w:pStyle w:val="a3"/>
        <w:ind w:left="0"/>
        <w:rPr>
          <w:sz w:val="30"/>
        </w:rPr>
      </w:pPr>
    </w:p>
    <w:p w:rsidR="000D586E" w:rsidRDefault="000D586E">
      <w:pPr>
        <w:pStyle w:val="a3"/>
        <w:ind w:left="0"/>
        <w:rPr>
          <w:sz w:val="30"/>
        </w:rPr>
      </w:pPr>
    </w:p>
    <w:p w:rsidR="000D586E" w:rsidRDefault="000D586E">
      <w:pPr>
        <w:pStyle w:val="a3"/>
        <w:spacing w:before="3"/>
        <w:ind w:left="0"/>
        <w:rPr>
          <w:sz w:val="34"/>
        </w:rPr>
      </w:pPr>
    </w:p>
    <w:p w:rsidR="000D586E" w:rsidRDefault="00A32B3A">
      <w:pPr>
        <w:pStyle w:val="1"/>
        <w:numPr>
          <w:ilvl w:val="0"/>
          <w:numId w:val="9"/>
        </w:numPr>
        <w:tabs>
          <w:tab w:val="left" w:pos="583"/>
        </w:tabs>
        <w:ind w:left="582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1pt;margin-top:24.3pt;width:527.2pt;height:105.5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51"/>
                    <w:gridCol w:w="6393"/>
                  </w:tblGrid>
                  <w:tr w:rsidR="000D586E">
                    <w:trPr>
                      <w:trHeight w:val="2110"/>
                    </w:trPr>
                    <w:tc>
                      <w:tcPr>
                        <w:tcW w:w="4151" w:type="dxa"/>
                      </w:tcPr>
                      <w:p w:rsidR="000D586E" w:rsidRDefault="007770AF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75"/>
                          </w:tabs>
                          <w:spacing w:before="0"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Математическая</w:t>
                        </w:r>
                      </w:p>
                      <w:p w:rsidR="000D586E" w:rsidRDefault="007770AF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75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Физическая</w:t>
                        </w:r>
                      </w:p>
                      <w:p w:rsidR="000D586E" w:rsidRDefault="007770AF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75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Химическая</w:t>
                        </w:r>
                      </w:p>
                      <w:p w:rsidR="000D586E" w:rsidRDefault="007770AF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75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Историческая</w:t>
                        </w:r>
                      </w:p>
                    </w:tc>
                    <w:tc>
                      <w:tcPr>
                        <w:tcW w:w="6393" w:type="dxa"/>
                      </w:tcPr>
                      <w:p w:rsidR="000D586E" w:rsidRDefault="007770AF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1978"/>
                          </w:tabs>
                          <w:spacing w:before="0"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Литературоведческая</w:t>
                        </w:r>
                      </w:p>
                      <w:p w:rsidR="000D586E" w:rsidRDefault="007770AF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1978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Географическая</w:t>
                        </w:r>
                      </w:p>
                      <w:p w:rsidR="000D586E" w:rsidRDefault="007770AF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1978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Биологическая</w:t>
                        </w:r>
                      </w:p>
                      <w:p w:rsidR="000D586E" w:rsidRDefault="007770AF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1978"/>
                          </w:tabs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Культура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искусство</w:t>
                        </w:r>
                      </w:p>
                      <w:p w:rsidR="000D586E" w:rsidRDefault="007770AF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1978"/>
                          </w:tabs>
                          <w:spacing w:before="0" w:line="360" w:lineRule="atLeast"/>
                          <w:ind w:left="1603" w:right="198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Промышленность, экономика, сель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хозяйство</w:t>
                        </w:r>
                      </w:p>
                    </w:tc>
                  </w:tr>
                </w:tbl>
                <w:p w:rsidR="000D586E" w:rsidRDefault="000D586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7770AF">
        <w:rPr>
          <w:color w:val="444444"/>
        </w:rPr>
        <w:t>Фестиваль</w:t>
      </w:r>
      <w:r w:rsidR="007770AF">
        <w:rPr>
          <w:color w:val="444444"/>
          <w:spacing w:val="-2"/>
        </w:rPr>
        <w:t xml:space="preserve"> </w:t>
      </w:r>
      <w:r w:rsidR="007770AF">
        <w:rPr>
          <w:color w:val="444444"/>
        </w:rPr>
        <w:t>проводится</w:t>
      </w:r>
      <w:r w:rsidR="007770AF">
        <w:rPr>
          <w:color w:val="444444"/>
          <w:spacing w:val="-1"/>
        </w:rPr>
        <w:t xml:space="preserve"> </w:t>
      </w:r>
      <w:r w:rsidR="007770AF">
        <w:rPr>
          <w:color w:val="444444"/>
        </w:rPr>
        <w:t>по</w:t>
      </w:r>
      <w:r w:rsidR="007770AF">
        <w:rPr>
          <w:color w:val="444444"/>
          <w:spacing w:val="-4"/>
        </w:rPr>
        <w:t xml:space="preserve"> </w:t>
      </w:r>
      <w:r w:rsidR="007770AF">
        <w:rPr>
          <w:color w:val="444444"/>
        </w:rPr>
        <w:t>следующим</w:t>
      </w:r>
      <w:r w:rsidR="007770AF">
        <w:rPr>
          <w:color w:val="444444"/>
          <w:spacing w:val="-1"/>
        </w:rPr>
        <w:t xml:space="preserve"> </w:t>
      </w:r>
      <w:r w:rsidR="007770AF">
        <w:rPr>
          <w:color w:val="444444"/>
        </w:rPr>
        <w:t>секциям:</w:t>
      </w:r>
    </w:p>
    <w:p w:rsidR="000D586E" w:rsidRDefault="000D586E">
      <w:pPr>
        <w:pStyle w:val="a3"/>
        <w:ind w:left="0"/>
        <w:rPr>
          <w:b/>
          <w:sz w:val="30"/>
        </w:rPr>
      </w:pPr>
    </w:p>
    <w:p w:rsidR="000D586E" w:rsidRDefault="000D586E">
      <w:pPr>
        <w:pStyle w:val="a3"/>
        <w:ind w:left="0"/>
        <w:rPr>
          <w:b/>
          <w:sz w:val="30"/>
        </w:rPr>
      </w:pPr>
    </w:p>
    <w:p w:rsidR="000D586E" w:rsidRDefault="000D586E">
      <w:pPr>
        <w:pStyle w:val="a3"/>
        <w:ind w:left="0"/>
        <w:rPr>
          <w:b/>
          <w:sz w:val="30"/>
        </w:rPr>
      </w:pPr>
    </w:p>
    <w:p w:rsidR="000D586E" w:rsidRDefault="000D586E">
      <w:pPr>
        <w:pStyle w:val="a3"/>
        <w:ind w:left="0"/>
        <w:rPr>
          <w:b/>
          <w:sz w:val="30"/>
        </w:rPr>
      </w:pPr>
    </w:p>
    <w:p w:rsidR="000D586E" w:rsidRDefault="000D586E">
      <w:pPr>
        <w:pStyle w:val="a3"/>
        <w:ind w:left="0"/>
        <w:rPr>
          <w:b/>
          <w:sz w:val="30"/>
        </w:rPr>
      </w:pPr>
    </w:p>
    <w:p w:rsidR="000D586E" w:rsidRDefault="000D586E">
      <w:pPr>
        <w:pStyle w:val="a3"/>
        <w:ind w:left="0"/>
        <w:rPr>
          <w:b/>
          <w:sz w:val="30"/>
        </w:rPr>
      </w:pPr>
    </w:p>
    <w:p w:rsidR="000D586E" w:rsidRDefault="000D586E">
      <w:pPr>
        <w:pStyle w:val="a3"/>
        <w:spacing w:before="7"/>
        <w:ind w:left="0"/>
        <w:rPr>
          <w:b/>
          <w:sz w:val="31"/>
        </w:rPr>
      </w:pPr>
    </w:p>
    <w:p w:rsidR="000D586E" w:rsidRDefault="007770AF">
      <w:pPr>
        <w:pStyle w:val="a4"/>
        <w:numPr>
          <w:ilvl w:val="1"/>
          <w:numId w:val="9"/>
        </w:numPr>
        <w:tabs>
          <w:tab w:val="left" w:pos="794"/>
        </w:tabs>
        <w:spacing w:before="1" w:line="268" w:lineRule="auto"/>
        <w:ind w:right="1316" w:firstLine="0"/>
        <w:rPr>
          <w:sz w:val="28"/>
        </w:rPr>
      </w:pPr>
      <w:r>
        <w:rPr>
          <w:color w:val="444444"/>
          <w:sz w:val="28"/>
        </w:rPr>
        <w:t>Работа секций и оценка жюри проходит по трем возрастным группам.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Младшая группа с 1 по 4 класс, средняя группа с 5 по 7 класс, старшая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группа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с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8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по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11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класс.</w:t>
      </w:r>
    </w:p>
    <w:p w:rsidR="000D586E" w:rsidRDefault="000D586E">
      <w:pPr>
        <w:pStyle w:val="a3"/>
        <w:spacing w:before="9"/>
        <w:ind w:left="0"/>
        <w:rPr>
          <w:sz w:val="23"/>
        </w:rPr>
      </w:pPr>
    </w:p>
    <w:p w:rsidR="000D586E" w:rsidRDefault="007770AF">
      <w:pPr>
        <w:pStyle w:val="1"/>
        <w:numPr>
          <w:ilvl w:val="0"/>
          <w:numId w:val="9"/>
        </w:numPr>
        <w:tabs>
          <w:tab w:val="left" w:pos="1702"/>
        </w:tabs>
        <w:spacing w:before="89"/>
        <w:ind w:left="1701" w:hanging="282"/>
        <w:jc w:val="left"/>
      </w:pPr>
      <w:r>
        <w:rPr>
          <w:color w:val="444444"/>
        </w:rPr>
        <w:t>Порядок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представления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оформления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работ</w:t>
      </w:r>
    </w:p>
    <w:p w:rsidR="000D586E" w:rsidRDefault="000D586E">
      <w:pPr>
        <w:pStyle w:val="a3"/>
        <w:spacing w:before="2"/>
        <w:ind w:left="0"/>
        <w:rPr>
          <w:b/>
          <w:sz w:val="34"/>
        </w:rPr>
      </w:pPr>
    </w:p>
    <w:p w:rsidR="000D586E" w:rsidRDefault="007770AF">
      <w:pPr>
        <w:pStyle w:val="a4"/>
        <w:numPr>
          <w:ilvl w:val="1"/>
          <w:numId w:val="6"/>
        </w:numPr>
        <w:tabs>
          <w:tab w:val="left" w:pos="794"/>
        </w:tabs>
        <w:spacing w:line="268" w:lineRule="auto"/>
        <w:ind w:right="2367" w:firstLine="0"/>
        <w:rPr>
          <w:sz w:val="28"/>
        </w:rPr>
      </w:pPr>
      <w:r>
        <w:rPr>
          <w:color w:val="444444"/>
          <w:sz w:val="28"/>
        </w:rPr>
        <w:t>До 1 февраля все авторы работ, должны пройти электронную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регистрацию.</w:t>
      </w:r>
    </w:p>
    <w:p w:rsidR="000D586E" w:rsidRDefault="007770AF">
      <w:pPr>
        <w:pStyle w:val="a4"/>
        <w:numPr>
          <w:ilvl w:val="1"/>
          <w:numId w:val="6"/>
        </w:numPr>
        <w:tabs>
          <w:tab w:val="left" w:pos="794"/>
        </w:tabs>
        <w:spacing w:line="321" w:lineRule="exact"/>
        <w:ind w:left="794"/>
        <w:rPr>
          <w:sz w:val="28"/>
        </w:rPr>
      </w:pPr>
      <w:r>
        <w:rPr>
          <w:color w:val="444444"/>
          <w:sz w:val="28"/>
        </w:rPr>
        <w:t>Оргкомитет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оставляет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за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собой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право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отбора</w:t>
      </w:r>
      <w:r>
        <w:rPr>
          <w:color w:val="444444"/>
          <w:spacing w:val="-5"/>
          <w:sz w:val="28"/>
        </w:rPr>
        <w:t xml:space="preserve"> </w:t>
      </w:r>
      <w:r>
        <w:rPr>
          <w:color w:val="444444"/>
          <w:sz w:val="28"/>
        </w:rPr>
        <w:t>представленных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работ.</w:t>
      </w:r>
    </w:p>
    <w:p w:rsidR="000D586E" w:rsidRDefault="007770AF">
      <w:pPr>
        <w:pStyle w:val="a4"/>
        <w:numPr>
          <w:ilvl w:val="1"/>
          <w:numId w:val="6"/>
        </w:numPr>
        <w:tabs>
          <w:tab w:val="left" w:pos="794"/>
        </w:tabs>
        <w:spacing w:before="39" w:line="268" w:lineRule="auto"/>
        <w:ind w:right="1283" w:firstLine="0"/>
        <w:rPr>
          <w:sz w:val="28"/>
        </w:rPr>
      </w:pPr>
      <w:r>
        <w:rPr>
          <w:color w:val="444444"/>
          <w:sz w:val="28"/>
        </w:rPr>
        <w:t xml:space="preserve">Работы </w:t>
      </w:r>
      <w:r>
        <w:rPr>
          <w:color w:val="444444"/>
          <w:sz w:val="28"/>
          <w:u w:val="single" w:color="444444"/>
        </w:rPr>
        <w:t>на русском языке</w:t>
      </w:r>
      <w:r>
        <w:rPr>
          <w:color w:val="444444"/>
          <w:sz w:val="28"/>
        </w:rPr>
        <w:t xml:space="preserve"> прикрепляется после регистрации по ссылке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(ссылка будет доступна перед сроком начала приёма работ), в формате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документа</w:t>
      </w:r>
      <w:r>
        <w:rPr>
          <w:color w:val="444444"/>
          <w:spacing w:val="-2"/>
          <w:sz w:val="28"/>
        </w:rPr>
        <w:t xml:space="preserve"> </w:t>
      </w:r>
      <w:proofErr w:type="spellStart"/>
      <w:r>
        <w:rPr>
          <w:color w:val="444444"/>
          <w:sz w:val="28"/>
        </w:rPr>
        <w:t>Word</w:t>
      </w:r>
      <w:proofErr w:type="spellEnd"/>
      <w:r>
        <w:rPr>
          <w:color w:val="444444"/>
          <w:sz w:val="28"/>
        </w:rPr>
        <w:t>..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Объем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работы составляет от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10 до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30 страниц</w:t>
      </w:r>
    </w:p>
    <w:p w:rsidR="000D586E" w:rsidRDefault="007770AF">
      <w:pPr>
        <w:pStyle w:val="a3"/>
        <w:spacing w:line="268" w:lineRule="auto"/>
        <w:ind w:right="2053"/>
      </w:pPr>
      <w:r>
        <w:rPr>
          <w:color w:val="444444"/>
        </w:rPr>
        <w:t>машинописного текста, приложения в этот объем не входят и могут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располагаться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конце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работы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дополнительно. Региональные</w:t>
      </w:r>
    </w:p>
    <w:p w:rsidR="000D586E" w:rsidRDefault="007770AF">
      <w:pPr>
        <w:pStyle w:val="a3"/>
        <w:spacing w:line="268" w:lineRule="auto"/>
        <w:ind w:right="2390"/>
      </w:pPr>
      <w:r>
        <w:rPr>
          <w:color w:val="444444"/>
        </w:rPr>
        <w:t>представительства публикуют свой электронный адрес на сайтах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организаторов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Фестиваля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образовательных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порталах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регионов,</w:t>
      </w:r>
    </w:p>
    <w:p w:rsidR="000D586E" w:rsidRDefault="007770AF">
      <w:pPr>
        <w:pStyle w:val="a3"/>
        <w:spacing w:line="268" w:lineRule="auto"/>
        <w:ind w:right="1610"/>
      </w:pPr>
      <w:r>
        <w:rPr>
          <w:color w:val="444444"/>
        </w:rPr>
        <w:t>устанавливают свои сроки проведения региональных этапов Фестиваля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(адреса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представительств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регионов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смотрите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на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 xml:space="preserve">сайте: </w:t>
      </w:r>
      <w:hyperlink r:id="rId6">
        <w:r>
          <w:rPr>
            <w:color w:val="095196"/>
            <w:u w:val="single" w:color="095196"/>
          </w:rPr>
          <w:t>www.bfnm.ru</w:t>
        </w:r>
        <w:r>
          <w:rPr>
            <w:color w:val="095196"/>
          </w:rPr>
          <w:t xml:space="preserve"> </w:t>
        </w:r>
      </w:hyperlink>
      <w:r>
        <w:rPr>
          <w:color w:val="444444"/>
        </w:rPr>
        <w:t>)</w:t>
      </w:r>
    </w:p>
    <w:p w:rsidR="000D586E" w:rsidRDefault="007770AF">
      <w:pPr>
        <w:pStyle w:val="a4"/>
        <w:numPr>
          <w:ilvl w:val="1"/>
          <w:numId w:val="6"/>
        </w:numPr>
        <w:tabs>
          <w:tab w:val="left" w:pos="794"/>
        </w:tabs>
        <w:spacing w:line="268" w:lineRule="auto"/>
        <w:ind w:right="1115" w:firstLine="0"/>
        <w:rPr>
          <w:sz w:val="28"/>
        </w:rPr>
      </w:pPr>
      <w:r>
        <w:rPr>
          <w:color w:val="444444"/>
          <w:sz w:val="28"/>
        </w:rPr>
        <w:t>Требования к машинописному тексту: формат А4 (шрифт</w:t>
      </w:r>
      <w:r>
        <w:rPr>
          <w:color w:val="444444"/>
          <w:spacing w:val="1"/>
          <w:sz w:val="28"/>
        </w:rPr>
        <w:t xml:space="preserve"> </w:t>
      </w:r>
      <w:proofErr w:type="spellStart"/>
      <w:r>
        <w:rPr>
          <w:color w:val="444444"/>
          <w:sz w:val="28"/>
        </w:rPr>
        <w:t>TimesNewRoman</w:t>
      </w:r>
      <w:proofErr w:type="spellEnd"/>
      <w:r>
        <w:rPr>
          <w:color w:val="444444"/>
          <w:sz w:val="28"/>
        </w:rPr>
        <w:t xml:space="preserve">, размер шрифта 14 </w:t>
      </w:r>
      <w:proofErr w:type="spellStart"/>
      <w:r>
        <w:rPr>
          <w:color w:val="444444"/>
          <w:sz w:val="28"/>
        </w:rPr>
        <w:t>pt</w:t>
      </w:r>
      <w:proofErr w:type="spellEnd"/>
      <w:r>
        <w:rPr>
          <w:color w:val="444444"/>
          <w:sz w:val="28"/>
        </w:rPr>
        <w:t>, через 1,5 интервала). Поля: слева от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текста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–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30 мм,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справа – 10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мм,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сверху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и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снизу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– по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20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мм.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Титульный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лист</w:t>
      </w:r>
    </w:p>
    <w:p w:rsidR="000D586E" w:rsidRDefault="000D586E">
      <w:pPr>
        <w:spacing w:line="268" w:lineRule="auto"/>
        <w:rPr>
          <w:sz w:val="28"/>
        </w:rPr>
        <w:sectPr w:rsidR="000D586E">
          <w:pgSz w:w="11910" w:h="16840"/>
          <w:pgMar w:top="1080" w:right="0" w:bottom="280" w:left="1400" w:header="720" w:footer="720" w:gutter="0"/>
          <w:cols w:space="720"/>
        </w:sectPr>
      </w:pPr>
    </w:p>
    <w:p w:rsidR="000D586E" w:rsidRDefault="007770AF">
      <w:pPr>
        <w:pStyle w:val="a3"/>
        <w:spacing w:before="65" w:line="268" w:lineRule="auto"/>
        <w:ind w:right="1610"/>
      </w:pPr>
      <w:r>
        <w:rPr>
          <w:color w:val="444444"/>
        </w:rPr>
        <w:lastRenderedPageBreak/>
        <w:t>работы не нумеруются.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В оглавлении приводятся пункты работы с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указанием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страниц.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Ссылки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на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литературу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тексте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указываются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под</w:t>
      </w:r>
    </w:p>
    <w:p w:rsidR="000D586E" w:rsidRDefault="007770AF">
      <w:pPr>
        <w:pStyle w:val="a3"/>
        <w:spacing w:line="268" w:lineRule="auto"/>
        <w:ind w:right="1551"/>
      </w:pPr>
      <w:r>
        <w:rPr>
          <w:color w:val="444444"/>
        </w:rPr>
        <w:t>номерами в квадратных скобках. Номер ссылки в тексте работы должен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соответствовать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порядковому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номеру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списке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литературы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страницы</w:t>
      </w:r>
    </w:p>
    <w:p w:rsidR="000D586E" w:rsidRDefault="007770AF">
      <w:pPr>
        <w:pStyle w:val="a3"/>
        <w:spacing w:line="268" w:lineRule="auto"/>
        <w:ind w:right="1223"/>
      </w:pPr>
      <w:r>
        <w:rPr>
          <w:color w:val="444444"/>
        </w:rPr>
        <w:t>цитируемого текста. Рисунки, таблицы и т. п. в тексте можно располагать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произвольным образом. Список литературы и интернет-источников дается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после текста. Порядок оформления библиографии: указывается фамилия,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инициалы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автора,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название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работы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без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кавычек,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место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год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издания,</w:t>
      </w:r>
    </w:p>
    <w:p w:rsidR="000D586E" w:rsidRDefault="007770AF">
      <w:pPr>
        <w:pStyle w:val="a3"/>
        <w:spacing w:line="320" w:lineRule="exact"/>
      </w:pPr>
      <w:r>
        <w:rPr>
          <w:color w:val="444444"/>
        </w:rPr>
        <w:t>количество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страниц.</w:t>
      </w:r>
    </w:p>
    <w:p w:rsidR="000D586E" w:rsidRDefault="000D586E">
      <w:pPr>
        <w:pStyle w:val="a3"/>
        <w:spacing w:before="11"/>
        <w:ind w:left="0"/>
        <w:rPr>
          <w:sz w:val="34"/>
        </w:rPr>
      </w:pPr>
    </w:p>
    <w:p w:rsidR="000D586E" w:rsidRDefault="007770AF">
      <w:pPr>
        <w:pStyle w:val="1"/>
        <w:numPr>
          <w:ilvl w:val="0"/>
          <w:numId w:val="9"/>
        </w:numPr>
        <w:tabs>
          <w:tab w:val="left" w:pos="3039"/>
        </w:tabs>
        <w:ind w:left="3038" w:hanging="282"/>
        <w:jc w:val="left"/>
      </w:pPr>
      <w:r>
        <w:rPr>
          <w:color w:val="444444"/>
        </w:rPr>
        <w:t>Требования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к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содержанию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работ</w:t>
      </w:r>
    </w:p>
    <w:p w:rsidR="000D586E" w:rsidRDefault="000D586E">
      <w:pPr>
        <w:pStyle w:val="a3"/>
        <w:spacing w:before="2"/>
        <w:ind w:left="0"/>
        <w:rPr>
          <w:b/>
          <w:sz w:val="34"/>
        </w:rPr>
      </w:pPr>
    </w:p>
    <w:p w:rsidR="000D586E" w:rsidRDefault="007770AF">
      <w:pPr>
        <w:pStyle w:val="a4"/>
        <w:numPr>
          <w:ilvl w:val="1"/>
          <w:numId w:val="3"/>
        </w:numPr>
        <w:tabs>
          <w:tab w:val="left" w:pos="794"/>
        </w:tabs>
        <w:spacing w:line="268" w:lineRule="auto"/>
        <w:ind w:right="1712" w:firstLine="0"/>
        <w:rPr>
          <w:sz w:val="28"/>
        </w:rPr>
      </w:pPr>
      <w:r>
        <w:rPr>
          <w:color w:val="444444"/>
          <w:sz w:val="28"/>
        </w:rPr>
        <w:t>В работе должен быть изложен фактический материал, результаты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самостоятельной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проектной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или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исследовательской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деятельности.</w:t>
      </w:r>
    </w:p>
    <w:p w:rsidR="000D586E" w:rsidRDefault="007770AF">
      <w:pPr>
        <w:pStyle w:val="a4"/>
        <w:numPr>
          <w:ilvl w:val="1"/>
          <w:numId w:val="3"/>
        </w:numPr>
        <w:tabs>
          <w:tab w:val="left" w:pos="794"/>
        </w:tabs>
        <w:spacing w:line="268" w:lineRule="auto"/>
        <w:ind w:right="853" w:firstLine="0"/>
        <w:rPr>
          <w:sz w:val="28"/>
        </w:rPr>
      </w:pPr>
      <w:r>
        <w:rPr>
          <w:color w:val="444444"/>
          <w:sz w:val="28"/>
        </w:rPr>
        <w:t>Работы должны иметь исследовательский характер, отличаться новизной,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актуальностью, теоретической и практической значимостью, грамотным и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логичным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изложением.</w:t>
      </w:r>
    </w:p>
    <w:p w:rsidR="000D586E" w:rsidRDefault="007770AF">
      <w:pPr>
        <w:pStyle w:val="a4"/>
        <w:numPr>
          <w:ilvl w:val="1"/>
          <w:numId w:val="3"/>
        </w:numPr>
        <w:tabs>
          <w:tab w:val="left" w:pos="794"/>
        </w:tabs>
        <w:spacing w:line="320" w:lineRule="exact"/>
        <w:ind w:left="794"/>
        <w:rPr>
          <w:sz w:val="28"/>
        </w:rPr>
      </w:pPr>
      <w:r>
        <w:rPr>
          <w:color w:val="444444"/>
          <w:sz w:val="28"/>
        </w:rPr>
        <w:t>Работы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реферативного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характера,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z w:val="28"/>
        </w:rPr>
        <w:t>не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содержащие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элементов</w:t>
      </w:r>
    </w:p>
    <w:p w:rsidR="000D586E" w:rsidRDefault="007770AF">
      <w:pPr>
        <w:pStyle w:val="a3"/>
        <w:spacing w:before="37"/>
      </w:pPr>
      <w:r>
        <w:rPr>
          <w:color w:val="444444"/>
        </w:rPr>
        <w:t>самостоятельного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исследования,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к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участию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Фестивале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не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допускаются.</w:t>
      </w:r>
    </w:p>
    <w:p w:rsidR="000D586E" w:rsidRDefault="007770AF">
      <w:pPr>
        <w:pStyle w:val="a4"/>
        <w:numPr>
          <w:ilvl w:val="1"/>
          <w:numId w:val="3"/>
        </w:numPr>
        <w:tabs>
          <w:tab w:val="left" w:pos="794"/>
        </w:tabs>
        <w:spacing w:before="38" w:line="268" w:lineRule="auto"/>
        <w:ind w:right="921" w:firstLine="0"/>
        <w:rPr>
          <w:sz w:val="28"/>
        </w:rPr>
      </w:pPr>
      <w:r>
        <w:rPr>
          <w:color w:val="444444"/>
          <w:sz w:val="28"/>
        </w:rPr>
        <w:t>Структура работы: титульный лист; оглавление; введение; главы работы;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заключение;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список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литературы,</w:t>
      </w:r>
      <w:r>
        <w:rPr>
          <w:color w:val="444444"/>
          <w:spacing w:val="-4"/>
          <w:sz w:val="28"/>
        </w:rPr>
        <w:t xml:space="preserve"> </w:t>
      </w:r>
      <w:r>
        <w:rPr>
          <w:color w:val="444444"/>
          <w:sz w:val="28"/>
        </w:rPr>
        <w:t>и интернет-источников;</w:t>
      </w:r>
      <w:r>
        <w:rPr>
          <w:color w:val="444444"/>
          <w:spacing w:val="-2"/>
          <w:sz w:val="28"/>
        </w:rPr>
        <w:t xml:space="preserve"> </w:t>
      </w:r>
      <w:r>
        <w:rPr>
          <w:color w:val="444444"/>
          <w:sz w:val="28"/>
        </w:rPr>
        <w:t>приложения.</w:t>
      </w:r>
    </w:p>
    <w:p w:rsidR="000D586E" w:rsidRDefault="007770AF">
      <w:pPr>
        <w:pStyle w:val="a3"/>
        <w:spacing w:line="268" w:lineRule="auto"/>
        <w:ind w:right="1898" w:firstLine="69"/>
      </w:pPr>
      <w:r>
        <w:rPr>
          <w:color w:val="444444"/>
        </w:rPr>
        <w:t>Введение – это краткое обоснование актуальности выбранной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проблемы, цели и поставленных задач. Указываются методы и этапы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проведения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исследования/проекта.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Для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научного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аппарата</w:t>
      </w:r>
    </w:p>
    <w:p w:rsidR="000D586E" w:rsidRDefault="007770AF">
      <w:pPr>
        <w:pStyle w:val="a3"/>
        <w:spacing w:line="320" w:lineRule="exact"/>
      </w:pPr>
      <w:r>
        <w:rPr>
          <w:color w:val="444444"/>
        </w:rPr>
        <w:t>исследовательской/проектной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работы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указание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объекта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и/или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предмета</w:t>
      </w:r>
    </w:p>
    <w:p w:rsidR="000D586E" w:rsidRDefault="007770AF">
      <w:pPr>
        <w:pStyle w:val="a3"/>
        <w:spacing w:before="37" w:line="268" w:lineRule="auto"/>
        <w:ind w:right="1090"/>
      </w:pPr>
      <w:r>
        <w:rPr>
          <w:color w:val="444444"/>
        </w:rPr>
        <w:t>исследования, наличие гипотезы, определение проблемы или противоречий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по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теме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строго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обязательно.</w:t>
      </w:r>
    </w:p>
    <w:p w:rsidR="000D586E" w:rsidRDefault="007770AF">
      <w:pPr>
        <w:pStyle w:val="a3"/>
        <w:spacing w:line="321" w:lineRule="exact"/>
        <w:ind w:left="371"/>
      </w:pPr>
      <w:r>
        <w:rPr>
          <w:color w:val="444444"/>
        </w:rPr>
        <w:t>В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основной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части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проводится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обзор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литературы,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излагаются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и</w:t>
      </w:r>
    </w:p>
    <w:p w:rsidR="000D586E" w:rsidRDefault="007770AF">
      <w:pPr>
        <w:pStyle w:val="a3"/>
        <w:spacing w:before="38" w:line="268" w:lineRule="auto"/>
        <w:ind w:right="1184"/>
      </w:pPr>
      <w:r>
        <w:rPr>
          <w:color w:val="444444"/>
        </w:rPr>
        <w:t>анализируются полученные результаты, предъявляются выводы по каждой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главе.</w:t>
      </w:r>
    </w:p>
    <w:p w:rsidR="000D586E" w:rsidRDefault="007770AF">
      <w:pPr>
        <w:pStyle w:val="a3"/>
        <w:spacing w:line="268" w:lineRule="auto"/>
        <w:ind w:right="1673" w:firstLine="69"/>
      </w:pPr>
      <w:r>
        <w:rPr>
          <w:color w:val="444444"/>
        </w:rPr>
        <w:t>В заключении отмечаются основные результаты работы и намечаются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дальнейшие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перспективы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исследования.</w:t>
      </w:r>
    </w:p>
    <w:p w:rsidR="000D586E" w:rsidRDefault="007770AF">
      <w:pPr>
        <w:pStyle w:val="a3"/>
        <w:spacing w:line="321" w:lineRule="exact"/>
        <w:ind w:left="371"/>
      </w:pPr>
      <w:r>
        <w:rPr>
          <w:color w:val="444444"/>
        </w:rPr>
        <w:t>В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приложении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могут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приводиться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схемы,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графики,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таблицы,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рисунки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т.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п.</w:t>
      </w:r>
    </w:p>
    <w:p w:rsidR="000D586E" w:rsidRDefault="007770AF">
      <w:pPr>
        <w:pStyle w:val="1"/>
        <w:numPr>
          <w:ilvl w:val="0"/>
          <w:numId w:val="9"/>
        </w:numPr>
        <w:tabs>
          <w:tab w:val="left" w:pos="281"/>
        </w:tabs>
        <w:spacing w:before="42"/>
        <w:ind w:left="1324" w:right="1585" w:hanging="1325"/>
      </w:pPr>
      <w:r>
        <w:rPr>
          <w:color w:val="444444"/>
        </w:rPr>
        <w:t>Требования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к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защите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представлению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работ на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Фестиваль</w:t>
      </w:r>
    </w:p>
    <w:p w:rsidR="000D586E" w:rsidRDefault="007770AF">
      <w:pPr>
        <w:pStyle w:val="a3"/>
        <w:spacing w:before="33"/>
        <w:ind w:left="0" w:right="1674"/>
        <w:jc w:val="right"/>
      </w:pPr>
      <w:r>
        <w:rPr>
          <w:b/>
          <w:color w:val="444444"/>
        </w:rPr>
        <w:t>5.1.</w:t>
      </w:r>
      <w:r>
        <w:rPr>
          <w:b/>
          <w:color w:val="444444"/>
          <w:spacing w:val="-3"/>
        </w:rPr>
        <w:t xml:space="preserve"> </w:t>
      </w:r>
      <w:r>
        <w:rPr>
          <w:color w:val="444444"/>
        </w:rPr>
        <w:t>Защита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каждой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работы проходит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форме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6-минутного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(максимум)</w:t>
      </w:r>
    </w:p>
    <w:p w:rsidR="000D586E" w:rsidRDefault="007770AF">
      <w:pPr>
        <w:pStyle w:val="a3"/>
        <w:spacing w:before="38" w:line="268" w:lineRule="auto"/>
        <w:ind w:right="996"/>
      </w:pPr>
      <w:r>
        <w:rPr>
          <w:color w:val="444444"/>
        </w:rPr>
        <w:t>устного выступления и ответов на вопросы членов жюри и присутствующих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 xml:space="preserve">с помощью презентации в программах </w:t>
      </w:r>
      <w:proofErr w:type="spellStart"/>
      <w:r>
        <w:rPr>
          <w:color w:val="444444"/>
        </w:rPr>
        <w:t>PowerPoint</w:t>
      </w:r>
      <w:proofErr w:type="spellEnd"/>
      <w:r>
        <w:rPr>
          <w:color w:val="444444"/>
        </w:rPr>
        <w:t>. Жюри предоставляются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текст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работы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и три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буклета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(форма 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содержание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буклета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произвольная) с</w:t>
      </w:r>
    </w:p>
    <w:p w:rsidR="000D586E" w:rsidRDefault="007770AF">
      <w:pPr>
        <w:pStyle w:val="a3"/>
        <w:spacing w:line="268" w:lineRule="auto"/>
        <w:ind w:right="1787"/>
      </w:pPr>
      <w:r>
        <w:rPr>
          <w:color w:val="444444"/>
        </w:rPr>
        <w:t>кратким содержанием работы и отчетом о проведенном исследовании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(рекомендации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по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составлению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буклета.</w:t>
      </w:r>
    </w:p>
    <w:p w:rsidR="000D586E" w:rsidRDefault="000D586E">
      <w:pPr>
        <w:spacing w:line="268" w:lineRule="auto"/>
        <w:sectPr w:rsidR="000D586E">
          <w:pgSz w:w="11910" w:h="16840"/>
          <w:pgMar w:top="1080" w:right="0" w:bottom="280" w:left="1400" w:header="720" w:footer="720" w:gutter="0"/>
          <w:cols w:space="720"/>
        </w:sectPr>
      </w:pPr>
    </w:p>
    <w:p w:rsidR="000D586E" w:rsidRDefault="007770AF">
      <w:pPr>
        <w:pStyle w:val="a3"/>
        <w:spacing w:before="65" w:line="268" w:lineRule="auto"/>
        <w:ind w:right="1425" w:firstLine="69"/>
      </w:pPr>
      <w:r>
        <w:rPr>
          <w:color w:val="444444"/>
        </w:rPr>
        <w:lastRenderedPageBreak/>
        <w:t>При презентации проектной, исследовательской работы на иностранном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языке текст работы и буклета должен быть представлен на русском и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иностранном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языках.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Защита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проводится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на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русском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языке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или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с</w:t>
      </w:r>
    </w:p>
    <w:p w:rsidR="000D586E" w:rsidRDefault="007770AF">
      <w:pPr>
        <w:pStyle w:val="a3"/>
        <w:spacing w:line="321" w:lineRule="exact"/>
      </w:pPr>
      <w:r>
        <w:rPr>
          <w:color w:val="444444"/>
        </w:rPr>
        <w:t>привлечением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переводчика.</w:t>
      </w:r>
    </w:p>
    <w:p w:rsidR="000D586E" w:rsidRDefault="007770AF">
      <w:pPr>
        <w:pStyle w:val="1"/>
        <w:numPr>
          <w:ilvl w:val="0"/>
          <w:numId w:val="9"/>
        </w:numPr>
        <w:tabs>
          <w:tab w:val="left" w:pos="2365"/>
        </w:tabs>
        <w:spacing w:before="43"/>
        <w:ind w:left="2364" w:hanging="283"/>
        <w:jc w:val="left"/>
      </w:pPr>
      <w:r>
        <w:rPr>
          <w:color w:val="444444"/>
        </w:rPr>
        <w:t>Критерии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оценки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исследовательских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работ</w:t>
      </w:r>
    </w:p>
    <w:p w:rsidR="000D586E" w:rsidRDefault="007770AF">
      <w:pPr>
        <w:pStyle w:val="a3"/>
        <w:spacing w:before="34" w:line="268" w:lineRule="auto"/>
        <w:ind w:right="6525"/>
      </w:pPr>
      <w:r>
        <w:rPr>
          <w:color w:val="444444"/>
        </w:rPr>
        <w:t>Актуальность и новизна темы;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Обоснованность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проблемы;</w:t>
      </w:r>
    </w:p>
    <w:p w:rsidR="000D586E" w:rsidRDefault="007770AF">
      <w:pPr>
        <w:pStyle w:val="a3"/>
        <w:spacing w:line="321" w:lineRule="exact"/>
      </w:pPr>
      <w:r>
        <w:rPr>
          <w:color w:val="444444"/>
        </w:rPr>
        <w:t>Соответствие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темы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содержанию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работы;</w:t>
      </w:r>
    </w:p>
    <w:p w:rsidR="000D586E" w:rsidRDefault="007770AF">
      <w:pPr>
        <w:pStyle w:val="a3"/>
        <w:spacing w:before="38"/>
      </w:pPr>
      <w:r>
        <w:rPr>
          <w:color w:val="444444"/>
        </w:rPr>
        <w:t>Соответствие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цели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задач результатам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работы;</w:t>
      </w:r>
    </w:p>
    <w:p w:rsidR="000D586E" w:rsidRDefault="007770AF">
      <w:pPr>
        <w:pStyle w:val="a3"/>
        <w:spacing w:before="38" w:line="268" w:lineRule="auto"/>
        <w:ind w:right="1307"/>
      </w:pPr>
      <w:r>
        <w:rPr>
          <w:color w:val="444444"/>
        </w:rPr>
        <w:t>Целесообразность выбранных методов, приемов и решения поставленных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задач;</w:t>
      </w:r>
    </w:p>
    <w:p w:rsidR="000D586E" w:rsidRDefault="007770AF">
      <w:pPr>
        <w:pStyle w:val="a3"/>
        <w:spacing w:line="321" w:lineRule="exact"/>
      </w:pPr>
      <w:r>
        <w:rPr>
          <w:color w:val="444444"/>
        </w:rPr>
        <w:t>Умение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интерпретировать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полученные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результаты;</w:t>
      </w:r>
    </w:p>
    <w:p w:rsidR="000D586E" w:rsidRDefault="007770AF">
      <w:pPr>
        <w:pStyle w:val="a3"/>
        <w:spacing w:before="38" w:line="268" w:lineRule="auto"/>
        <w:ind w:right="2277"/>
      </w:pPr>
      <w:proofErr w:type="spellStart"/>
      <w:r>
        <w:rPr>
          <w:color w:val="444444"/>
        </w:rPr>
        <w:t>Сформированность</w:t>
      </w:r>
      <w:proofErr w:type="spellEnd"/>
      <w:r>
        <w:rPr>
          <w:color w:val="444444"/>
        </w:rPr>
        <w:t xml:space="preserve"> и аргументированность собственного мнения;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Грамотность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оформления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работы;</w:t>
      </w:r>
    </w:p>
    <w:p w:rsidR="000D586E" w:rsidRDefault="007770AF">
      <w:pPr>
        <w:pStyle w:val="a3"/>
        <w:spacing w:line="321" w:lineRule="exact"/>
      </w:pPr>
      <w:r>
        <w:rPr>
          <w:color w:val="444444"/>
        </w:rPr>
        <w:t>Умение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защищать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результаты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исследования;</w:t>
      </w:r>
    </w:p>
    <w:p w:rsidR="000D586E" w:rsidRDefault="007770AF">
      <w:pPr>
        <w:pStyle w:val="1"/>
        <w:numPr>
          <w:ilvl w:val="0"/>
          <w:numId w:val="9"/>
        </w:numPr>
        <w:tabs>
          <w:tab w:val="left" w:pos="3380"/>
        </w:tabs>
        <w:spacing w:before="42"/>
        <w:ind w:left="3379" w:hanging="282"/>
        <w:jc w:val="left"/>
      </w:pPr>
      <w:r>
        <w:rPr>
          <w:color w:val="444444"/>
        </w:rPr>
        <w:t>Критерии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оценки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проектов</w:t>
      </w:r>
    </w:p>
    <w:p w:rsidR="000D586E" w:rsidRDefault="007770AF">
      <w:pPr>
        <w:pStyle w:val="a3"/>
        <w:spacing w:before="34" w:line="268" w:lineRule="auto"/>
        <w:ind w:right="5976"/>
      </w:pPr>
      <w:r>
        <w:rPr>
          <w:color w:val="444444"/>
        </w:rPr>
        <w:t>Актуальность темы проекта;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Определение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цели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задач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проекта;</w:t>
      </w:r>
    </w:p>
    <w:p w:rsidR="000D586E" w:rsidRDefault="007770AF">
      <w:pPr>
        <w:pStyle w:val="a3"/>
        <w:spacing w:line="321" w:lineRule="exact"/>
      </w:pPr>
      <w:r>
        <w:rPr>
          <w:color w:val="444444"/>
        </w:rPr>
        <w:t>Планирование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этапов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достижения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цели;</w:t>
      </w:r>
    </w:p>
    <w:p w:rsidR="000D586E" w:rsidRDefault="007770AF">
      <w:pPr>
        <w:pStyle w:val="a3"/>
        <w:spacing w:before="38"/>
      </w:pPr>
      <w:r>
        <w:rPr>
          <w:color w:val="444444"/>
        </w:rPr>
        <w:t>Планирование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ресурсного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обеспечения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проекта;</w:t>
      </w:r>
    </w:p>
    <w:p w:rsidR="000D586E" w:rsidRDefault="007770AF">
      <w:pPr>
        <w:pStyle w:val="a3"/>
        <w:spacing w:before="38" w:line="268" w:lineRule="auto"/>
        <w:ind w:right="3732"/>
      </w:pPr>
      <w:r>
        <w:rPr>
          <w:color w:val="444444"/>
        </w:rPr>
        <w:t>Соответствие полученных результатов планируемым;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Анализ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результатов апробации проекта;</w:t>
      </w:r>
    </w:p>
    <w:p w:rsidR="000D586E" w:rsidRDefault="007770AF">
      <w:pPr>
        <w:pStyle w:val="a3"/>
        <w:spacing w:line="268" w:lineRule="auto"/>
        <w:ind w:right="4925"/>
        <w:jc w:val="both"/>
      </w:pPr>
      <w:r>
        <w:rPr>
          <w:color w:val="444444"/>
        </w:rPr>
        <w:t>Определение перспектив развития проекта;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Степень самостоятельности автора проекта;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Грамотность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оформления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проекта;</w:t>
      </w:r>
    </w:p>
    <w:p w:rsidR="000D586E" w:rsidRDefault="007770AF">
      <w:pPr>
        <w:pStyle w:val="a3"/>
        <w:spacing w:line="320" w:lineRule="exact"/>
        <w:jc w:val="both"/>
      </w:pPr>
      <w:r>
        <w:rPr>
          <w:color w:val="444444"/>
        </w:rPr>
        <w:t>Умение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защищать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результаты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проектной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деятельности;</w:t>
      </w:r>
    </w:p>
    <w:p w:rsidR="000D586E" w:rsidRDefault="000D586E">
      <w:pPr>
        <w:pStyle w:val="a3"/>
        <w:ind w:left="0"/>
        <w:rPr>
          <w:sz w:val="30"/>
        </w:rPr>
      </w:pPr>
    </w:p>
    <w:p w:rsidR="000D586E" w:rsidRDefault="000D586E">
      <w:pPr>
        <w:pStyle w:val="a3"/>
        <w:spacing w:before="3"/>
        <w:ind w:left="0"/>
        <w:rPr>
          <w:sz w:val="36"/>
        </w:rPr>
      </w:pPr>
    </w:p>
    <w:p w:rsidR="000D586E" w:rsidRDefault="007770AF">
      <w:pPr>
        <w:pStyle w:val="1"/>
        <w:numPr>
          <w:ilvl w:val="0"/>
          <w:numId w:val="9"/>
        </w:numPr>
        <w:tabs>
          <w:tab w:val="left" w:pos="3430"/>
        </w:tabs>
        <w:ind w:left="3429"/>
        <w:jc w:val="left"/>
      </w:pPr>
      <w:r>
        <w:rPr>
          <w:color w:val="444444"/>
        </w:rPr>
        <w:t>Сроки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место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проведения</w:t>
      </w:r>
    </w:p>
    <w:p w:rsidR="000D586E" w:rsidRDefault="007770AF">
      <w:pPr>
        <w:pStyle w:val="a4"/>
        <w:numPr>
          <w:ilvl w:val="1"/>
          <w:numId w:val="9"/>
        </w:numPr>
        <w:tabs>
          <w:tab w:val="left" w:pos="794"/>
        </w:tabs>
        <w:spacing w:before="34" w:line="268" w:lineRule="auto"/>
        <w:ind w:right="974" w:firstLine="0"/>
        <w:rPr>
          <w:sz w:val="28"/>
        </w:rPr>
      </w:pPr>
      <w:r>
        <w:rPr>
          <w:color w:val="444444"/>
          <w:sz w:val="28"/>
        </w:rPr>
        <w:t>Финал фестиваля проводится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 xml:space="preserve">на базе МБОУ СОШ </w:t>
      </w:r>
      <w:proofErr w:type="spellStart"/>
      <w:r>
        <w:rPr>
          <w:color w:val="444444"/>
          <w:sz w:val="28"/>
        </w:rPr>
        <w:t>с.Чааты</w:t>
      </w:r>
      <w:proofErr w:type="spellEnd"/>
      <w:r>
        <w:rPr>
          <w:color w:val="444444"/>
          <w:sz w:val="28"/>
        </w:rPr>
        <w:t xml:space="preserve"> </w:t>
      </w:r>
      <w:proofErr w:type="spellStart"/>
      <w:r>
        <w:rPr>
          <w:color w:val="444444"/>
          <w:sz w:val="28"/>
        </w:rPr>
        <w:t>им.К.О</w:t>
      </w:r>
      <w:proofErr w:type="spellEnd"/>
      <w:r>
        <w:rPr>
          <w:color w:val="444444"/>
          <w:spacing w:val="-67"/>
          <w:sz w:val="28"/>
        </w:rPr>
        <w:t xml:space="preserve"> </w:t>
      </w:r>
      <w:proofErr w:type="spellStart"/>
      <w:r>
        <w:rPr>
          <w:color w:val="444444"/>
          <w:sz w:val="28"/>
        </w:rPr>
        <w:t>Шактаржыка</w:t>
      </w:r>
      <w:proofErr w:type="spellEnd"/>
      <w:r>
        <w:rPr>
          <w:color w:val="444444"/>
          <w:sz w:val="28"/>
        </w:rPr>
        <w:t>;</w:t>
      </w:r>
    </w:p>
    <w:p w:rsidR="000D586E" w:rsidRDefault="007770AF">
      <w:pPr>
        <w:pStyle w:val="a4"/>
        <w:numPr>
          <w:ilvl w:val="1"/>
          <w:numId w:val="2"/>
        </w:numPr>
        <w:tabs>
          <w:tab w:val="left" w:pos="864"/>
        </w:tabs>
        <w:spacing w:line="268" w:lineRule="auto"/>
        <w:ind w:right="1219" w:firstLine="0"/>
        <w:rPr>
          <w:sz w:val="28"/>
        </w:rPr>
      </w:pPr>
      <w:r>
        <w:rPr>
          <w:color w:val="444444"/>
          <w:sz w:val="28"/>
        </w:rPr>
        <w:t xml:space="preserve">Финал фестиваля </w:t>
      </w:r>
      <w:r>
        <w:rPr>
          <w:b/>
          <w:color w:val="FF0000"/>
          <w:sz w:val="28"/>
        </w:rPr>
        <w:t xml:space="preserve">младшей </w:t>
      </w:r>
      <w:r>
        <w:rPr>
          <w:color w:val="444444"/>
          <w:sz w:val="28"/>
        </w:rPr>
        <w:t>возрастной группы проводится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11 февраля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2024г;</w:t>
      </w:r>
    </w:p>
    <w:p w:rsidR="000D586E" w:rsidRDefault="007770AF">
      <w:pPr>
        <w:pStyle w:val="a4"/>
        <w:numPr>
          <w:ilvl w:val="1"/>
          <w:numId w:val="2"/>
        </w:numPr>
        <w:tabs>
          <w:tab w:val="left" w:pos="864"/>
        </w:tabs>
        <w:spacing w:line="268" w:lineRule="auto"/>
        <w:ind w:right="1166" w:firstLine="0"/>
        <w:rPr>
          <w:sz w:val="28"/>
        </w:rPr>
      </w:pPr>
      <w:r>
        <w:rPr>
          <w:color w:val="444444"/>
          <w:sz w:val="28"/>
        </w:rPr>
        <w:t>Финал фестиваля</w:t>
      </w:r>
      <w:r>
        <w:rPr>
          <w:color w:val="444444"/>
          <w:spacing w:val="1"/>
          <w:sz w:val="28"/>
        </w:rPr>
        <w:t xml:space="preserve"> </w:t>
      </w:r>
      <w:r>
        <w:rPr>
          <w:b/>
          <w:color w:val="FF0000"/>
          <w:sz w:val="28"/>
        </w:rPr>
        <w:t>средней</w:t>
      </w:r>
      <w:r>
        <w:rPr>
          <w:b/>
          <w:color w:val="FF0000"/>
          <w:spacing w:val="1"/>
          <w:sz w:val="28"/>
        </w:rPr>
        <w:t xml:space="preserve"> </w:t>
      </w:r>
      <w:r>
        <w:rPr>
          <w:color w:val="444444"/>
          <w:sz w:val="28"/>
        </w:rPr>
        <w:t>возрастной группы проводится 12 февраля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2024г;</w:t>
      </w:r>
    </w:p>
    <w:p w:rsidR="000D586E" w:rsidRDefault="007770AF">
      <w:pPr>
        <w:pStyle w:val="a4"/>
        <w:numPr>
          <w:ilvl w:val="1"/>
          <w:numId w:val="2"/>
        </w:numPr>
        <w:tabs>
          <w:tab w:val="left" w:pos="864"/>
        </w:tabs>
        <w:spacing w:line="268" w:lineRule="auto"/>
        <w:ind w:right="1740" w:firstLine="0"/>
        <w:rPr>
          <w:sz w:val="28"/>
        </w:rPr>
      </w:pPr>
      <w:r>
        <w:rPr>
          <w:color w:val="444444"/>
          <w:sz w:val="28"/>
        </w:rPr>
        <w:t xml:space="preserve">Финал фестиваля </w:t>
      </w:r>
      <w:r>
        <w:rPr>
          <w:b/>
          <w:color w:val="FF0000"/>
          <w:sz w:val="28"/>
        </w:rPr>
        <w:t xml:space="preserve">для старшей </w:t>
      </w:r>
      <w:r>
        <w:rPr>
          <w:sz w:val="28"/>
        </w:rPr>
        <w:t xml:space="preserve">возрастной группы </w:t>
      </w:r>
      <w:r>
        <w:rPr>
          <w:color w:val="444444"/>
          <w:sz w:val="28"/>
        </w:rPr>
        <w:t>проводится 13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февраля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2024г.</w:t>
      </w:r>
    </w:p>
    <w:p w:rsidR="000D586E" w:rsidRDefault="000D586E">
      <w:pPr>
        <w:spacing w:line="268" w:lineRule="auto"/>
        <w:rPr>
          <w:sz w:val="28"/>
        </w:rPr>
        <w:sectPr w:rsidR="000D586E">
          <w:pgSz w:w="11910" w:h="16840"/>
          <w:pgMar w:top="1080" w:right="0" w:bottom="280" w:left="1400" w:header="720" w:footer="720" w:gutter="0"/>
          <w:cols w:space="720"/>
        </w:sectPr>
      </w:pPr>
    </w:p>
    <w:p w:rsidR="000D586E" w:rsidRDefault="007770AF">
      <w:pPr>
        <w:pStyle w:val="1"/>
        <w:numPr>
          <w:ilvl w:val="0"/>
          <w:numId w:val="9"/>
        </w:numPr>
        <w:tabs>
          <w:tab w:val="left" w:pos="3022"/>
        </w:tabs>
        <w:spacing w:before="70"/>
        <w:ind w:left="3021"/>
        <w:jc w:val="left"/>
      </w:pPr>
      <w:r>
        <w:rPr>
          <w:color w:val="444444"/>
        </w:rPr>
        <w:lastRenderedPageBreak/>
        <w:t>Подведение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итогов,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награждение</w:t>
      </w:r>
    </w:p>
    <w:p w:rsidR="000D586E" w:rsidRDefault="000D586E">
      <w:pPr>
        <w:pStyle w:val="a3"/>
        <w:ind w:left="0"/>
        <w:rPr>
          <w:b/>
          <w:sz w:val="30"/>
        </w:rPr>
      </w:pPr>
    </w:p>
    <w:p w:rsidR="000D586E" w:rsidRDefault="000D586E">
      <w:pPr>
        <w:pStyle w:val="a3"/>
        <w:spacing w:before="6"/>
        <w:ind w:left="0"/>
        <w:rPr>
          <w:b/>
          <w:sz w:val="35"/>
        </w:rPr>
      </w:pPr>
    </w:p>
    <w:p w:rsidR="000D586E" w:rsidRDefault="007770AF">
      <w:pPr>
        <w:pStyle w:val="a4"/>
        <w:numPr>
          <w:ilvl w:val="1"/>
          <w:numId w:val="1"/>
        </w:numPr>
        <w:tabs>
          <w:tab w:val="left" w:pos="794"/>
        </w:tabs>
        <w:spacing w:line="268" w:lineRule="auto"/>
        <w:ind w:right="1698" w:firstLine="0"/>
        <w:rPr>
          <w:sz w:val="28"/>
        </w:rPr>
      </w:pPr>
      <w:r>
        <w:rPr>
          <w:color w:val="444444"/>
          <w:sz w:val="28"/>
        </w:rPr>
        <w:t>Итоги Фестиваля подводятся жюри по трём возрастным группам и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объявляются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z w:val="28"/>
        </w:rPr>
        <w:t>на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церемонии</w:t>
      </w:r>
      <w:r>
        <w:rPr>
          <w:color w:val="444444"/>
          <w:spacing w:val="1"/>
          <w:sz w:val="28"/>
        </w:rPr>
        <w:t xml:space="preserve"> </w:t>
      </w:r>
      <w:r>
        <w:rPr>
          <w:color w:val="444444"/>
          <w:sz w:val="28"/>
        </w:rPr>
        <w:t>закрытия.</w:t>
      </w:r>
    </w:p>
    <w:p w:rsidR="000D586E" w:rsidRDefault="007770AF">
      <w:pPr>
        <w:pStyle w:val="a4"/>
        <w:numPr>
          <w:ilvl w:val="1"/>
          <w:numId w:val="1"/>
        </w:numPr>
        <w:tabs>
          <w:tab w:val="left" w:pos="794"/>
        </w:tabs>
        <w:spacing w:line="268" w:lineRule="auto"/>
        <w:ind w:right="1421" w:firstLine="0"/>
        <w:rPr>
          <w:sz w:val="28"/>
        </w:rPr>
      </w:pPr>
      <w:r>
        <w:rPr>
          <w:color w:val="444444"/>
          <w:sz w:val="28"/>
        </w:rPr>
        <w:t>Победители Фестиваля в каждой секции, каждой возрастной группы,</w:t>
      </w:r>
      <w:r>
        <w:rPr>
          <w:color w:val="444444"/>
          <w:spacing w:val="-67"/>
          <w:sz w:val="28"/>
        </w:rPr>
        <w:t xml:space="preserve"> </w:t>
      </w:r>
      <w:r>
        <w:rPr>
          <w:color w:val="444444"/>
          <w:sz w:val="28"/>
        </w:rPr>
        <w:t>награждаются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z w:val="28"/>
        </w:rPr>
        <w:t>дипломами</w:t>
      </w:r>
      <w:r>
        <w:rPr>
          <w:color w:val="444444"/>
          <w:spacing w:val="2"/>
          <w:sz w:val="28"/>
        </w:rPr>
        <w:t xml:space="preserve"> </w:t>
      </w:r>
      <w:r>
        <w:rPr>
          <w:color w:val="444444"/>
          <w:sz w:val="28"/>
        </w:rPr>
        <w:t>и грамотами.</w:t>
      </w:r>
    </w:p>
    <w:p w:rsidR="000D586E" w:rsidRDefault="007770AF">
      <w:pPr>
        <w:pStyle w:val="a3"/>
        <w:spacing w:line="268" w:lineRule="auto"/>
        <w:ind w:right="1139"/>
        <w:jc w:val="both"/>
      </w:pPr>
      <w:r>
        <w:rPr>
          <w:b/>
          <w:color w:val="444444"/>
        </w:rPr>
        <w:t xml:space="preserve">9.4. </w:t>
      </w:r>
      <w:r>
        <w:rPr>
          <w:color w:val="444444"/>
        </w:rPr>
        <w:t>Руководители работ награждаются грамотами Оргкомитета. Педагоги,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систематически занимающиеся научно-исследовательской деятельностью,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многократные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участники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конкурсов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рекомендуются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награждению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медалью</w:t>
      </w:r>
    </w:p>
    <w:p w:rsidR="000D586E" w:rsidRDefault="007770AF">
      <w:pPr>
        <w:pStyle w:val="a3"/>
        <w:spacing w:line="268" w:lineRule="auto"/>
        <w:ind w:right="1755"/>
        <w:jc w:val="both"/>
      </w:pPr>
      <w:r>
        <w:rPr>
          <w:color w:val="444444"/>
        </w:rPr>
        <w:t>«За службу образованию» при очном участии во Всероссийском этапе</w:t>
      </w:r>
      <w:r>
        <w:rPr>
          <w:color w:val="444444"/>
          <w:spacing w:val="-67"/>
        </w:rPr>
        <w:t xml:space="preserve"> </w:t>
      </w:r>
      <w:r>
        <w:rPr>
          <w:color w:val="444444"/>
        </w:rPr>
        <w:t>фестиваля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творческих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открытий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инициатив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«Леонардо»;</w:t>
      </w:r>
    </w:p>
    <w:sectPr w:rsidR="000D586E">
      <w:pgSz w:w="11910" w:h="16840"/>
      <w:pgMar w:top="1080" w:right="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266"/>
    <w:multiLevelType w:val="hybridMultilevel"/>
    <w:tmpl w:val="74E62D50"/>
    <w:lvl w:ilvl="0" w:tplc="AE34B6BE">
      <w:start w:val="5"/>
      <w:numFmt w:val="decimal"/>
      <w:lvlText w:val="%1)"/>
      <w:lvlJc w:val="left"/>
      <w:pPr>
        <w:ind w:left="1977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9AD2E2">
      <w:numFmt w:val="bullet"/>
      <w:lvlText w:val="•"/>
      <w:lvlJc w:val="left"/>
      <w:pPr>
        <w:ind w:left="2421" w:hanging="375"/>
      </w:pPr>
      <w:rPr>
        <w:rFonts w:hint="default"/>
        <w:lang w:val="ru-RU" w:eastAsia="en-US" w:bidi="ar-SA"/>
      </w:rPr>
    </w:lvl>
    <w:lvl w:ilvl="2" w:tplc="A2A64D4E">
      <w:numFmt w:val="bullet"/>
      <w:lvlText w:val="•"/>
      <w:lvlJc w:val="left"/>
      <w:pPr>
        <w:ind w:left="2862" w:hanging="375"/>
      </w:pPr>
      <w:rPr>
        <w:rFonts w:hint="default"/>
        <w:lang w:val="ru-RU" w:eastAsia="en-US" w:bidi="ar-SA"/>
      </w:rPr>
    </w:lvl>
    <w:lvl w:ilvl="3" w:tplc="1EF632E4">
      <w:numFmt w:val="bullet"/>
      <w:lvlText w:val="•"/>
      <w:lvlJc w:val="left"/>
      <w:pPr>
        <w:ind w:left="3303" w:hanging="375"/>
      </w:pPr>
      <w:rPr>
        <w:rFonts w:hint="default"/>
        <w:lang w:val="ru-RU" w:eastAsia="en-US" w:bidi="ar-SA"/>
      </w:rPr>
    </w:lvl>
    <w:lvl w:ilvl="4" w:tplc="C4B4CCC8">
      <w:numFmt w:val="bullet"/>
      <w:lvlText w:val="•"/>
      <w:lvlJc w:val="left"/>
      <w:pPr>
        <w:ind w:left="3745" w:hanging="375"/>
      </w:pPr>
      <w:rPr>
        <w:rFonts w:hint="default"/>
        <w:lang w:val="ru-RU" w:eastAsia="en-US" w:bidi="ar-SA"/>
      </w:rPr>
    </w:lvl>
    <w:lvl w:ilvl="5" w:tplc="D1B0E022">
      <w:numFmt w:val="bullet"/>
      <w:lvlText w:val="•"/>
      <w:lvlJc w:val="left"/>
      <w:pPr>
        <w:ind w:left="4186" w:hanging="375"/>
      </w:pPr>
      <w:rPr>
        <w:rFonts w:hint="default"/>
        <w:lang w:val="ru-RU" w:eastAsia="en-US" w:bidi="ar-SA"/>
      </w:rPr>
    </w:lvl>
    <w:lvl w:ilvl="6" w:tplc="3CA4E874">
      <w:numFmt w:val="bullet"/>
      <w:lvlText w:val="•"/>
      <w:lvlJc w:val="left"/>
      <w:pPr>
        <w:ind w:left="4627" w:hanging="375"/>
      </w:pPr>
      <w:rPr>
        <w:rFonts w:hint="default"/>
        <w:lang w:val="ru-RU" w:eastAsia="en-US" w:bidi="ar-SA"/>
      </w:rPr>
    </w:lvl>
    <w:lvl w:ilvl="7" w:tplc="4A980984">
      <w:numFmt w:val="bullet"/>
      <w:lvlText w:val="•"/>
      <w:lvlJc w:val="left"/>
      <w:pPr>
        <w:ind w:left="5069" w:hanging="375"/>
      </w:pPr>
      <w:rPr>
        <w:rFonts w:hint="default"/>
        <w:lang w:val="ru-RU" w:eastAsia="en-US" w:bidi="ar-SA"/>
      </w:rPr>
    </w:lvl>
    <w:lvl w:ilvl="8" w:tplc="6E5AD214">
      <w:numFmt w:val="bullet"/>
      <w:lvlText w:val="•"/>
      <w:lvlJc w:val="left"/>
      <w:pPr>
        <w:ind w:left="5510" w:hanging="375"/>
      </w:pPr>
      <w:rPr>
        <w:rFonts w:hint="default"/>
        <w:lang w:val="ru-RU" w:eastAsia="en-US" w:bidi="ar-SA"/>
      </w:rPr>
    </w:lvl>
  </w:abstractNum>
  <w:abstractNum w:abstractNumId="1">
    <w:nsid w:val="202C7389"/>
    <w:multiLevelType w:val="multilevel"/>
    <w:tmpl w:val="C9E25FF8"/>
    <w:lvl w:ilvl="0">
      <w:start w:val="8"/>
      <w:numFmt w:val="decimal"/>
      <w:lvlText w:val="%1"/>
      <w:lvlJc w:val="left"/>
      <w:pPr>
        <w:ind w:left="30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62"/>
        <w:jc w:val="left"/>
      </w:pPr>
      <w:rPr>
        <w:rFonts w:ascii="Times New Roman" w:eastAsia="Times New Roman" w:hAnsi="Times New Roman" w:cs="Times New Roman" w:hint="default"/>
        <w:b/>
        <w:bCs/>
        <w:color w:val="44444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562"/>
      </w:pPr>
      <w:rPr>
        <w:rFonts w:hint="default"/>
        <w:lang w:val="ru-RU" w:eastAsia="en-US" w:bidi="ar-SA"/>
      </w:rPr>
    </w:lvl>
  </w:abstractNum>
  <w:abstractNum w:abstractNumId="2">
    <w:nsid w:val="35507BEC"/>
    <w:multiLevelType w:val="multilevel"/>
    <w:tmpl w:val="275E8632"/>
    <w:lvl w:ilvl="0">
      <w:start w:val="3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b/>
        <w:bCs/>
        <w:color w:val="44444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  <w:lang w:val="ru-RU" w:eastAsia="en-US" w:bidi="ar-SA"/>
      </w:rPr>
    </w:lvl>
  </w:abstractNum>
  <w:abstractNum w:abstractNumId="3">
    <w:nsid w:val="35C62A83"/>
    <w:multiLevelType w:val="multilevel"/>
    <w:tmpl w:val="D4AEA08A"/>
    <w:lvl w:ilvl="0">
      <w:start w:val="1"/>
      <w:numFmt w:val="decimal"/>
      <w:lvlText w:val="%1."/>
      <w:lvlJc w:val="left"/>
      <w:pPr>
        <w:ind w:left="3979" w:hanging="281"/>
        <w:jc w:val="right"/>
      </w:pPr>
      <w:rPr>
        <w:rFonts w:ascii="Times New Roman" w:eastAsia="Times New Roman" w:hAnsi="Times New Roman" w:cs="Times New Roman" w:hint="default"/>
        <w:b/>
        <w:bCs/>
        <w:color w:val="444444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b/>
        <w:bCs/>
        <w:color w:val="44444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492"/>
      </w:pPr>
      <w:rPr>
        <w:rFonts w:hint="default"/>
        <w:lang w:val="ru-RU" w:eastAsia="en-US" w:bidi="ar-SA"/>
      </w:rPr>
    </w:lvl>
  </w:abstractNum>
  <w:abstractNum w:abstractNumId="4">
    <w:nsid w:val="3F8063BB"/>
    <w:multiLevelType w:val="multilevel"/>
    <w:tmpl w:val="7A50AFA0"/>
    <w:lvl w:ilvl="0">
      <w:start w:val="9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b/>
        <w:bCs/>
        <w:color w:val="44444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  <w:lang w:val="ru-RU" w:eastAsia="en-US" w:bidi="ar-SA"/>
      </w:rPr>
    </w:lvl>
  </w:abstractNum>
  <w:abstractNum w:abstractNumId="5">
    <w:nsid w:val="5F477A5E"/>
    <w:multiLevelType w:val="multilevel"/>
    <w:tmpl w:val="FA068574"/>
    <w:lvl w:ilvl="0">
      <w:start w:val="4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2"/>
        <w:jc w:val="left"/>
      </w:pPr>
      <w:rPr>
        <w:rFonts w:ascii="Times New Roman" w:eastAsia="Times New Roman" w:hAnsi="Times New Roman" w:cs="Times New Roman" w:hint="default"/>
        <w:b/>
        <w:bCs/>
        <w:color w:val="44444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  <w:lang w:val="ru-RU" w:eastAsia="en-US" w:bidi="ar-SA"/>
      </w:rPr>
    </w:lvl>
  </w:abstractNum>
  <w:abstractNum w:abstractNumId="6">
    <w:nsid w:val="60057DF1"/>
    <w:multiLevelType w:val="hybridMultilevel"/>
    <w:tmpl w:val="9DCAD1EC"/>
    <w:lvl w:ilvl="0" w:tplc="D3BC8A76">
      <w:start w:val="1"/>
      <w:numFmt w:val="decimal"/>
      <w:lvlText w:val="%1)"/>
      <w:lvlJc w:val="left"/>
      <w:pPr>
        <w:ind w:left="574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34DE9E">
      <w:numFmt w:val="bullet"/>
      <w:lvlText w:val="•"/>
      <w:lvlJc w:val="left"/>
      <w:pPr>
        <w:ind w:left="937" w:hanging="375"/>
      </w:pPr>
      <w:rPr>
        <w:rFonts w:hint="default"/>
        <w:lang w:val="ru-RU" w:eastAsia="en-US" w:bidi="ar-SA"/>
      </w:rPr>
    </w:lvl>
    <w:lvl w:ilvl="2" w:tplc="0BEEE55E">
      <w:numFmt w:val="bullet"/>
      <w:lvlText w:val="•"/>
      <w:lvlJc w:val="left"/>
      <w:pPr>
        <w:ind w:left="1294" w:hanging="375"/>
      </w:pPr>
      <w:rPr>
        <w:rFonts w:hint="default"/>
        <w:lang w:val="ru-RU" w:eastAsia="en-US" w:bidi="ar-SA"/>
      </w:rPr>
    </w:lvl>
    <w:lvl w:ilvl="3" w:tplc="D2DCD9A2">
      <w:numFmt w:val="bullet"/>
      <w:lvlText w:val="•"/>
      <w:lvlJc w:val="left"/>
      <w:pPr>
        <w:ind w:left="1651" w:hanging="375"/>
      </w:pPr>
      <w:rPr>
        <w:rFonts w:hint="default"/>
        <w:lang w:val="ru-RU" w:eastAsia="en-US" w:bidi="ar-SA"/>
      </w:rPr>
    </w:lvl>
    <w:lvl w:ilvl="4" w:tplc="CB9CDF22">
      <w:numFmt w:val="bullet"/>
      <w:lvlText w:val="•"/>
      <w:lvlJc w:val="left"/>
      <w:pPr>
        <w:ind w:left="2008" w:hanging="375"/>
      </w:pPr>
      <w:rPr>
        <w:rFonts w:hint="default"/>
        <w:lang w:val="ru-RU" w:eastAsia="en-US" w:bidi="ar-SA"/>
      </w:rPr>
    </w:lvl>
    <w:lvl w:ilvl="5" w:tplc="C0A2BC74">
      <w:numFmt w:val="bullet"/>
      <w:lvlText w:val="•"/>
      <w:lvlJc w:val="left"/>
      <w:pPr>
        <w:ind w:left="2365" w:hanging="375"/>
      </w:pPr>
      <w:rPr>
        <w:rFonts w:hint="default"/>
        <w:lang w:val="ru-RU" w:eastAsia="en-US" w:bidi="ar-SA"/>
      </w:rPr>
    </w:lvl>
    <w:lvl w:ilvl="6" w:tplc="690684F6">
      <w:numFmt w:val="bullet"/>
      <w:lvlText w:val="•"/>
      <w:lvlJc w:val="left"/>
      <w:pPr>
        <w:ind w:left="2722" w:hanging="375"/>
      </w:pPr>
      <w:rPr>
        <w:rFonts w:hint="default"/>
        <w:lang w:val="ru-RU" w:eastAsia="en-US" w:bidi="ar-SA"/>
      </w:rPr>
    </w:lvl>
    <w:lvl w:ilvl="7" w:tplc="63726898">
      <w:numFmt w:val="bullet"/>
      <w:lvlText w:val="•"/>
      <w:lvlJc w:val="left"/>
      <w:pPr>
        <w:ind w:left="3079" w:hanging="375"/>
      </w:pPr>
      <w:rPr>
        <w:rFonts w:hint="default"/>
        <w:lang w:val="ru-RU" w:eastAsia="en-US" w:bidi="ar-SA"/>
      </w:rPr>
    </w:lvl>
    <w:lvl w:ilvl="8" w:tplc="EAC8921A">
      <w:numFmt w:val="bullet"/>
      <w:lvlText w:val="•"/>
      <w:lvlJc w:val="left"/>
      <w:pPr>
        <w:ind w:left="3436" w:hanging="375"/>
      </w:pPr>
      <w:rPr>
        <w:rFonts w:hint="default"/>
        <w:lang w:val="ru-RU" w:eastAsia="en-US" w:bidi="ar-SA"/>
      </w:rPr>
    </w:lvl>
  </w:abstractNum>
  <w:abstractNum w:abstractNumId="7">
    <w:nsid w:val="64BA1108"/>
    <w:multiLevelType w:val="hybridMultilevel"/>
    <w:tmpl w:val="314A4A60"/>
    <w:lvl w:ilvl="0" w:tplc="A7D668E2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color w:val="444444"/>
        <w:w w:val="99"/>
        <w:sz w:val="20"/>
        <w:szCs w:val="20"/>
        <w:lang w:val="ru-RU" w:eastAsia="en-US" w:bidi="ar-SA"/>
      </w:rPr>
    </w:lvl>
    <w:lvl w:ilvl="1" w:tplc="0F66370A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2" w:tplc="E9922DF4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37A64CE6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4" w:tplc="A7EC980C">
      <w:numFmt w:val="bullet"/>
      <w:lvlText w:val="•"/>
      <w:lvlJc w:val="left"/>
      <w:pPr>
        <w:ind w:left="4490" w:hanging="360"/>
      </w:pPr>
      <w:rPr>
        <w:rFonts w:hint="default"/>
        <w:lang w:val="ru-RU" w:eastAsia="en-US" w:bidi="ar-SA"/>
      </w:rPr>
    </w:lvl>
    <w:lvl w:ilvl="5" w:tplc="86E8D88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42900044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97B203CC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 w:tplc="0FD4A7E8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8">
    <w:nsid w:val="7BB106D8"/>
    <w:multiLevelType w:val="multilevel"/>
    <w:tmpl w:val="15D03A64"/>
    <w:lvl w:ilvl="0">
      <w:start w:val="1"/>
      <w:numFmt w:val="decimal"/>
      <w:lvlText w:val="%1"/>
      <w:lvlJc w:val="left"/>
      <w:pPr>
        <w:ind w:left="3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2"/>
        <w:jc w:val="right"/>
      </w:pPr>
      <w:rPr>
        <w:rFonts w:ascii="Times New Roman" w:eastAsia="Times New Roman" w:hAnsi="Times New Roman" w:cs="Times New Roman" w:hint="default"/>
        <w:b/>
        <w:bCs/>
        <w:color w:val="44444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586E"/>
    <w:rsid w:val="000D586E"/>
    <w:rsid w:val="007770AF"/>
    <w:rsid w:val="008A6119"/>
    <w:rsid w:val="00A3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3BAAD5-057C-4FB0-8742-061080B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0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</w:pPr>
  </w:style>
  <w:style w:type="paragraph" w:customStyle="1" w:styleId="TableParagraph">
    <w:name w:val="Table Paragraph"/>
    <w:basedOn w:val="a"/>
    <w:uiPriority w:val="1"/>
    <w:qFormat/>
    <w:pPr>
      <w:spacing w:before="38"/>
      <w:ind w:left="574" w:hanging="375"/>
    </w:pPr>
  </w:style>
  <w:style w:type="paragraph" w:styleId="a5">
    <w:name w:val="Balloon Text"/>
    <w:basedOn w:val="a"/>
    <w:link w:val="a6"/>
    <w:uiPriority w:val="99"/>
    <w:semiHidden/>
    <w:unhideWhenUsed/>
    <w:rsid w:val="008A61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11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fnm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</cp:lastModifiedBy>
  <cp:revision>5</cp:revision>
  <dcterms:created xsi:type="dcterms:W3CDTF">2024-03-15T11:30:00Z</dcterms:created>
  <dcterms:modified xsi:type="dcterms:W3CDTF">2024-03-15T13:58:00Z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2024-03-15T00:00:00Z</vt:filetime>
  </property>
</Properties>
</file>