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72" w:rsidRDefault="00823172" w:rsidP="008231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адаптивной рабочей программе </w:t>
      </w:r>
    </w:p>
    <w:p w:rsidR="00823172" w:rsidRDefault="00823172" w:rsidP="00823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учебному предмету «</w:t>
      </w:r>
      <w:r>
        <w:rPr>
          <w:rFonts w:ascii="Times New Roman" w:hAnsi="Times New Roman" w:cs="Times New Roman"/>
          <w:b/>
          <w:sz w:val="24"/>
          <w:szCs w:val="24"/>
        </w:rPr>
        <w:t>Речь и языковая коммуникация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172">
        <w:rPr>
          <w:rFonts w:ascii="Times New Roman" w:hAnsi="Times New Roman" w:cs="Times New Roman"/>
          <w:sz w:val="24"/>
          <w:szCs w:val="24"/>
        </w:rPr>
        <w:t>Рабочая программа для обучающейся 6 класса на 2023-2024 уч. год по предмету «Речь и альтернативная коммуникация» (СИПР, ФГОС вариант 2) разработана на основе:</w:t>
      </w:r>
      <w:proofErr w:type="gramEnd"/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1.</w:t>
      </w:r>
      <w:r w:rsidRPr="00823172">
        <w:rPr>
          <w:rFonts w:ascii="Times New Roman" w:hAnsi="Times New Roman" w:cs="Times New Roman"/>
          <w:sz w:val="24"/>
          <w:szCs w:val="24"/>
        </w:rPr>
        <w:tab/>
        <w:t>Закона РФ «Об образовании в Российской Федерации» от 29.12.2012г. №273- ФЗ (с изменениями и дополнениями от 02.07.2021 г.).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2.</w:t>
      </w:r>
      <w:r w:rsidRPr="00823172">
        <w:rPr>
          <w:rFonts w:ascii="Times New Roman" w:hAnsi="Times New Roman" w:cs="Times New Roman"/>
          <w:sz w:val="24"/>
          <w:szCs w:val="24"/>
        </w:rPr>
        <w:tab/>
        <w:t>Постановления Главного государственного санитарного врача Российской Федерации от 28.09.2020 г. №28 «Об утверждении санитарных правил СП.2.4. 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3.</w:t>
      </w:r>
      <w:r w:rsidRPr="00823172">
        <w:rPr>
          <w:rFonts w:ascii="Times New Roman" w:hAnsi="Times New Roman" w:cs="Times New Roman"/>
          <w:sz w:val="24"/>
          <w:szCs w:val="24"/>
        </w:rPr>
        <w:tab/>
        <w:t xml:space="preserve">Приказа Министерства просвещения РФ от 22 марта 2021 №115 «Об утверждении Порядка организации и осуществления образовательной деятельности по основным общеобразовательным </w:t>
      </w:r>
      <w:proofErr w:type="gramStart"/>
      <w:r w:rsidRPr="00823172">
        <w:rPr>
          <w:rFonts w:ascii="Times New Roman" w:hAnsi="Times New Roman" w:cs="Times New Roman"/>
          <w:sz w:val="24"/>
          <w:szCs w:val="24"/>
        </w:rPr>
        <w:t>программам-образовательным</w:t>
      </w:r>
      <w:proofErr w:type="gramEnd"/>
      <w:r w:rsidRPr="00823172">
        <w:rPr>
          <w:rFonts w:ascii="Times New Roman" w:hAnsi="Times New Roman" w:cs="Times New Roman"/>
          <w:sz w:val="24"/>
          <w:szCs w:val="24"/>
        </w:rPr>
        <w:t xml:space="preserve"> программам начального общего, основного общего и среднего общего образования» (с изменениями от 11.02.2022г. Приказ Министерства просвещения РФ №69).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4.</w:t>
      </w:r>
      <w:r w:rsidRPr="00823172">
        <w:rPr>
          <w:rFonts w:ascii="Times New Roman" w:hAnsi="Times New Roman" w:cs="Times New Roman"/>
          <w:sz w:val="24"/>
          <w:szCs w:val="24"/>
        </w:rPr>
        <w:tab/>
        <w:t>Приказа Министерства образования и науки РФ от 19 декабря 2014 года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5.</w:t>
      </w:r>
      <w:r w:rsidRPr="00823172">
        <w:rPr>
          <w:rFonts w:ascii="Times New Roman" w:hAnsi="Times New Roman" w:cs="Times New Roman"/>
          <w:sz w:val="24"/>
          <w:szCs w:val="24"/>
        </w:rPr>
        <w:tab/>
        <w:t xml:space="preserve">Учебного плана МБОУ СОШ с. </w:t>
      </w:r>
      <w:proofErr w:type="spellStart"/>
      <w:r w:rsidRPr="00823172">
        <w:rPr>
          <w:rFonts w:ascii="Times New Roman" w:hAnsi="Times New Roman" w:cs="Times New Roman"/>
          <w:sz w:val="24"/>
          <w:szCs w:val="24"/>
        </w:rPr>
        <w:t>Чааты</w:t>
      </w:r>
      <w:proofErr w:type="spellEnd"/>
      <w:r w:rsidRPr="00823172">
        <w:rPr>
          <w:rFonts w:ascii="Times New Roman" w:hAnsi="Times New Roman" w:cs="Times New Roman"/>
          <w:sz w:val="24"/>
          <w:szCs w:val="24"/>
        </w:rPr>
        <w:t xml:space="preserve"> им. К.О. </w:t>
      </w:r>
      <w:proofErr w:type="spellStart"/>
      <w:r w:rsidRPr="00823172">
        <w:rPr>
          <w:rFonts w:ascii="Times New Roman" w:hAnsi="Times New Roman" w:cs="Times New Roman"/>
          <w:sz w:val="24"/>
          <w:szCs w:val="24"/>
        </w:rPr>
        <w:t>Шактаржыка</w:t>
      </w:r>
      <w:proofErr w:type="spellEnd"/>
      <w:r w:rsidRPr="00823172">
        <w:rPr>
          <w:rFonts w:ascii="Times New Roman" w:hAnsi="Times New Roman" w:cs="Times New Roman"/>
          <w:sz w:val="24"/>
          <w:szCs w:val="24"/>
        </w:rPr>
        <w:t xml:space="preserve"> на 2023- 2024 учебный год.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6.</w:t>
      </w:r>
      <w:r w:rsidRPr="00823172">
        <w:rPr>
          <w:rFonts w:ascii="Times New Roman" w:hAnsi="Times New Roman" w:cs="Times New Roman"/>
          <w:sz w:val="24"/>
          <w:szCs w:val="24"/>
        </w:rPr>
        <w:tab/>
        <w:t>Календарного годового графика работы образовательного учреждения на 2023- 2024 учебный год.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7.</w:t>
      </w:r>
      <w:r w:rsidRPr="00823172">
        <w:rPr>
          <w:rFonts w:ascii="Times New Roman" w:hAnsi="Times New Roman" w:cs="Times New Roman"/>
          <w:sz w:val="24"/>
          <w:szCs w:val="24"/>
        </w:rPr>
        <w:tab/>
        <w:t>Адаптированной основной общеобразовательной программы образования обучающихся с умеренной отсталостью, тяжёлыми и множественными нарушен</w:t>
      </w:r>
      <w:r w:rsidR="00274D1E">
        <w:rPr>
          <w:rFonts w:ascii="Times New Roman" w:hAnsi="Times New Roman" w:cs="Times New Roman"/>
          <w:sz w:val="24"/>
          <w:szCs w:val="24"/>
        </w:rPr>
        <w:t>иями развития ФГОС (вариант 2).</w:t>
      </w:r>
      <w:bookmarkStart w:id="0" w:name="_GoBack"/>
      <w:bookmarkEnd w:id="0"/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Цель учебного предмета: формирование коммуникативных и речевых навыков с использованием средств вербальной и альтернативной коммуникации, умения пользоваться ими в процессе социального взаимодействия.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Задачи предмета: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</w:t>
      </w:r>
      <w:r w:rsidRPr="00823172">
        <w:rPr>
          <w:rFonts w:ascii="Times New Roman" w:hAnsi="Times New Roman" w:cs="Times New Roman"/>
          <w:sz w:val="24"/>
          <w:szCs w:val="24"/>
        </w:rPr>
        <w:tab/>
        <w:t>Формирование навыков установления, поддержания и завершения контакта.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</w:t>
      </w:r>
      <w:r w:rsidRPr="00823172">
        <w:rPr>
          <w:rFonts w:ascii="Times New Roman" w:hAnsi="Times New Roman" w:cs="Times New Roman"/>
          <w:sz w:val="24"/>
          <w:szCs w:val="24"/>
        </w:rPr>
        <w:tab/>
        <w:t>Знакомство с альтернативными средствами коммуникации.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</w:t>
      </w:r>
      <w:r w:rsidRPr="00823172">
        <w:rPr>
          <w:rFonts w:ascii="Times New Roman" w:hAnsi="Times New Roman" w:cs="Times New Roman"/>
          <w:sz w:val="24"/>
          <w:szCs w:val="24"/>
        </w:rPr>
        <w:tab/>
        <w:t>Формирование умения общаться, пользуясь альтернативными средствами коммуникации.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</w:t>
      </w:r>
      <w:r w:rsidRPr="00823172">
        <w:rPr>
          <w:rFonts w:ascii="Times New Roman" w:hAnsi="Times New Roman" w:cs="Times New Roman"/>
          <w:sz w:val="24"/>
          <w:szCs w:val="24"/>
        </w:rPr>
        <w:tab/>
        <w:t>Формирование умения понимать обращенную речь.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lastRenderedPageBreak/>
        <w:t></w:t>
      </w:r>
      <w:r w:rsidRPr="00823172">
        <w:rPr>
          <w:rFonts w:ascii="Times New Roman" w:hAnsi="Times New Roman" w:cs="Times New Roman"/>
          <w:sz w:val="24"/>
          <w:szCs w:val="24"/>
        </w:rPr>
        <w:tab/>
        <w:t>Формирование умения употреблять в ходе общения слоги, слова, строить элементарные предложения.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</w:t>
      </w:r>
      <w:r w:rsidRPr="00823172">
        <w:rPr>
          <w:rFonts w:ascii="Times New Roman" w:hAnsi="Times New Roman" w:cs="Times New Roman"/>
          <w:sz w:val="24"/>
          <w:szCs w:val="24"/>
        </w:rPr>
        <w:tab/>
        <w:t xml:space="preserve">Формирование предпосылок </w:t>
      </w:r>
      <w:r w:rsidR="00274D1E">
        <w:rPr>
          <w:rFonts w:ascii="Times New Roman" w:hAnsi="Times New Roman" w:cs="Times New Roman"/>
          <w:sz w:val="24"/>
          <w:szCs w:val="24"/>
        </w:rPr>
        <w:t>к осмысленному чтению и письму.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Общая х</w:t>
      </w:r>
      <w:r w:rsidR="00274D1E">
        <w:rPr>
          <w:rFonts w:ascii="Times New Roman" w:hAnsi="Times New Roman" w:cs="Times New Roman"/>
          <w:sz w:val="24"/>
          <w:szCs w:val="24"/>
        </w:rPr>
        <w:t>арактеристика учебного предмета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 xml:space="preserve">Коммуникация и </w:t>
      </w:r>
      <w:proofErr w:type="gramStart"/>
      <w:r w:rsidRPr="00823172">
        <w:rPr>
          <w:rFonts w:ascii="Times New Roman" w:hAnsi="Times New Roman" w:cs="Times New Roman"/>
          <w:sz w:val="24"/>
          <w:szCs w:val="24"/>
        </w:rPr>
        <w:t>общение-неотъемлемые</w:t>
      </w:r>
      <w:proofErr w:type="gramEnd"/>
      <w:r w:rsidRPr="00823172">
        <w:rPr>
          <w:rFonts w:ascii="Times New Roman" w:hAnsi="Times New Roman" w:cs="Times New Roman"/>
          <w:sz w:val="24"/>
          <w:szCs w:val="24"/>
        </w:rPr>
        <w:t xml:space="preserve"> составляющие социальной жизни человека. Специфические нарушения развития ребенка значительно препятствуют и ограничивают его полноценное общение с окружающими. У детей, имеющих нарушение интеллекта в сочетании с аутистическими расстройствами, отсутствует потребность в коммуникативных связях, имеются трудности выбора и использования форм общения, включая коммуникативную речь и целенаправленность речевой деятельности. У детей отмечается грубое недоразвитие речи и ее функций: коммуникативной, познавательной, регулирующей.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 xml:space="preserve"> </w:t>
      </w:r>
      <w:r w:rsidRPr="00823172">
        <w:rPr>
          <w:rFonts w:ascii="Times New Roman" w:hAnsi="Times New Roman" w:cs="Times New Roman"/>
          <w:sz w:val="24"/>
          <w:szCs w:val="24"/>
        </w:rPr>
        <w:tab/>
        <w:t xml:space="preserve">У многих детей устная (звучащая) речь отсутствует, присутствует в виде </w:t>
      </w:r>
      <w:proofErr w:type="spellStart"/>
      <w:r w:rsidRPr="00823172">
        <w:rPr>
          <w:rFonts w:ascii="Times New Roman" w:hAnsi="Times New Roman" w:cs="Times New Roman"/>
          <w:sz w:val="24"/>
          <w:szCs w:val="24"/>
        </w:rPr>
        <w:t>эхолалий</w:t>
      </w:r>
      <w:proofErr w:type="spellEnd"/>
      <w:r w:rsidRPr="00823172">
        <w:rPr>
          <w:rFonts w:ascii="Times New Roman" w:hAnsi="Times New Roman" w:cs="Times New Roman"/>
          <w:sz w:val="24"/>
          <w:szCs w:val="24"/>
        </w:rPr>
        <w:t xml:space="preserve"> или нарушена настолько, что понимание ее окружающими </w:t>
      </w:r>
      <w:proofErr w:type="gramStart"/>
      <w:r w:rsidRPr="00823172">
        <w:rPr>
          <w:rFonts w:ascii="Times New Roman" w:hAnsi="Times New Roman" w:cs="Times New Roman"/>
          <w:sz w:val="24"/>
          <w:szCs w:val="24"/>
        </w:rPr>
        <w:t>значительно затруднено</w:t>
      </w:r>
      <w:proofErr w:type="gramEnd"/>
      <w:r w:rsidRPr="00823172">
        <w:rPr>
          <w:rFonts w:ascii="Times New Roman" w:hAnsi="Times New Roman" w:cs="Times New Roman"/>
          <w:sz w:val="24"/>
          <w:szCs w:val="24"/>
        </w:rPr>
        <w:t xml:space="preserve">, либо невозможно. </w:t>
      </w:r>
      <w:proofErr w:type="gramStart"/>
      <w:r w:rsidRPr="00823172">
        <w:rPr>
          <w:rFonts w:ascii="Times New Roman" w:hAnsi="Times New Roman" w:cs="Times New Roman"/>
          <w:sz w:val="24"/>
          <w:szCs w:val="24"/>
        </w:rPr>
        <w:t>В связи с этим, обучение детей речи и коммуникации должно включать целенаправленную педагогическую работу по формированию у них потребности в общении, по вовлечению обучающихся с РАС в совместную деятельность на основе эмоционального осмысления происходящих событий, на развитие сохранных речевых механизмов, а также на обучение использованию альтернативных средств коммуникации и социального общения.</w:t>
      </w:r>
      <w:proofErr w:type="gramEnd"/>
      <w:r w:rsidRPr="00823172">
        <w:rPr>
          <w:rFonts w:ascii="Times New Roman" w:hAnsi="Times New Roman" w:cs="Times New Roman"/>
          <w:sz w:val="24"/>
          <w:szCs w:val="24"/>
        </w:rPr>
        <w:t xml:space="preserve">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пределах. Для этого организуется специальная работа по введению ребёнка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ребенку пределах, организованное включение в общение. Программно-методический материал представлен двумя разделами: «Коммуникация» и «Развитие речи средствами вербальной и альтернативной коммуникации». Обучающие задачи по коммуникации направлены на формирование навыков установления, поддержания и завершения контакта. При составлении индивидуальной программы обучения выбирается обучающая задача и, в зависимости от возможностей ребенка, подбирается средство коммуникации для реализации поставленной задачи. Если ребенок не владеет устной (звучащей) речью, используются альтернативные средства коммуникации. Например, обучение выражению согласия может происходить с использованием жеста и/или пиктограммы. Подбор и освоение средств альтернативной коммуникации осуществляется индивидуально, а навык использования освоенных средств формируется на уроках в рамках предмета «Коммуникация». Раздел «Развитие речи средствами вербальной и невербальной коммуникации» включает формирование </w:t>
      </w:r>
      <w:proofErr w:type="spellStart"/>
      <w:r w:rsidRPr="00823172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823172">
        <w:rPr>
          <w:rFonts w:ascii="Times New Roman" w:hAnsi="Times New Roman" w:cs="Times New Roman"/>
          <w:sz w:val="24"/>
          <w:szCs w:val="24"/>
        </w:rPr>
        <w:t xml:space="preserve"> и экспрессивной речи. Задачи по развитию </w:t>
      </w:r>
      <w:proofErr w:type="spellStart"/>
      <w:r w:rsidRPr="00823172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823172">
        <w:rPr>
          <w:rFonts w:ascii="Times New Roman" w:hAnsi="Times New Roman" w:cs="Times New Roman"/>
          <w:sz w:val="24"/>
          <w:szCs w:val="24"/>
        </w:rPr>
        <w:t xml:space="preserve"> речи направлены на формирование умения понимать обращенную речь в форме слов, словосочетаний, предложений, связных высказываний и др. Задачи по развитию экспрессивной речи направлены на формирование умения употреблять в ходе общении слоги, слова, строить словосочетания, предложения, связные высказывания, писать отдельные буквы и слова. Обучение </w:t>
      </w:r>
      <w:proofErr w:type="spellStart"/>
      <w:r w:rsidRPr="00823172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823172">
        <w:rPr>
          <w:rFonts w:ascii="Times New Roman" w:hAnsi="Times New Roman" w:cs="Times New Roman"/>
          <w:sz w:val="24"/>
          <w:szCs w:val="24"/>
        </w:rPr>
        <w:t xml:space="preserve"> и экспрессивной </w:t>
      </w:r>
      <w:r w:rsidRPr="00823172">
        <w:rPr>
          <w:rFonts w:ascii="Times New Roman" w:hAnsi="Times New Roman" w:cs="Times New Roman"/>
          <w:sz w:val="24"/>
          <w:szCs w:val="24"/>
        </w:rPr>
        <w:lastRenderedPageBreak/>
        <w:t xml:space="preserve">речи может проводиться параллельно. В случае более сложных речевых нарушений у ребенка, сначала осуществляется работа над пониманием речи, а затем над ее использованием в разнообразных речевых ситуациях. С </w:t>
      </w:r>
      <w:proofErr w:type="gramStart"/>
      <w:r w:rsidRPr="008231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23172">
        <w:rPr>
          <w:rFonts w:ascii="Times New Roman" w:hAnsi="Times New Roman" w:cs="Times New Roman"/>
          <w:sz w:val="24"/>
          <w:szCs w:val="24"/>
        </w:rPr>
        <w:t>, нуждающимися в дополнительной индивидуальной работе, осуществляются коррекционно-развивающие занятия, где также формируются коммуникативные навыки, в том числе с использованием технологий по альтернативной коммуникации.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Описание места учебного предмета в учебном плане</w:t>
      </w:r>
    </w:p>
    <w:p w:rsidR="00823172" w:rsidRPr="00823172" w:rsidRDefault="00823172" w:rsidP="00823172">
      <w:pPr>
        <w:jc w:val="both"/>
        <w:rPr>
          <w:rFonts w:ascii="Times New Roman" w:hAnsi="Times New Roman" w:cs="Times New Roman"/>
          <w:sz w:val="24"/>
          <w:szCs w:val="24"/>
        </w:rPr>
      </w:pPr>
      <w:r w:rsidRPr="00823172">
        <w:rPr>
          <w:rFonts w:ascii="Times New Roman" w:hAnsi="Times New Roman" w:cs="Times New Roman"/>
          <w:sz w:val="24"/>
          <w:szCs w:val="24"/>
        </w:rPr>
        <w:t>В Федеральном компоненте государственного стандарта предмет «Речь и альтернативная коммуникация» обозначен как самостоятельный предмет, что подчеркивает его особое значение в системе образования детей с ОВЗ. На его изучение в 6 классе отведено 68 часов, 2 часа в неделю, 34 учебные    недели.</w:t>
      </w:r>
    </w:p>
    <w:p w:rsidR="00704042" w:rsidRPr="00823172" w:rsidRDefault="00704042" w:rsidP="008231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4042" w:rsidRPr="0082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E3"/>
    <w:rsid w:val="00274D1E"/>
    <w:rsid w:val="00661EE3"/>
    <w:rsid w:val="00704042"/>
    <w:rsid w:val="0082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5128</Characters>
  <Application>Microsoft Office Word</Application>
  <DocSecurity>0</DocSecurity>
  <Lines>42</Lines>
  <Paragraphs>12</Paragraphs>
  <ScaleCrop>false</ScaleCrop>
  <Company>Home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3</cp:revision>
  <dcterms:created xsi:type="dcterms:W3CDTF">2023-09-23T17:17:00Z</dcterms:created>
  <dcterms:modified xsi:type="dcterms:W3CDTF">2023-09-23T17:18:00Z</dcterms:modified>
</cp:coreProperties>
</file>