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EB" w:rsidRPr="00B90356" w:rsidRDefault="00A337EB" w:rsidP="00B90356">
      <w:pPr>
        <w:pStyle w:val="2"/>
        <w:spacing w:before="0" w:line="360" w:lineRule="auto"/>
        <w:jc w:val="center"/>
        <w:rPr>
          <w:color w:val="auto"/>
          <w:sz w:val="24"/>
          <w:szCs w:val="24"/>
        </w:rPr>
      </w:pPr>
      <w:bookmarkStart w:id="0" w:name="_GoBack"/>
      <w:r w:rsidRPr="00B90356">
        <w:rPr>
          <w:color w:val="auto"/>
          <w:sz w:val="24"/>
          <w:szCs w:val="24"/>
        </w:rPr>
        <w:t xml:space="preserve">Позиция педагогического коллектива по </w:t>
      </w:r>
      <w:proofErr w:type="spellStart"/>
      <w:r w:rsidRPr="00B90356">
        <w:rPr>
          <w:color w:val="auto"/>
          <w:sz w:val="24"/>
          <w:szCs w:val="24"/>
        </w:rPr>
        <w:t>целепологанию</w:t>
      </w:r>
      <w:proofErr w:type="spellEnd"/>
      <w:r w:rsidRPr="00B90356">
        <w:rPr>
          <w:color w:val="auto"/>
          <w:sz w:val="24"/>
          <w:szCs w:val="24"/>
        </w:rPr>
        <w:t xml:space="preserve"> в вопросах повышения качества образования (реалистичные цели, задачи, мероприятия)</w:t>
      </w:r>
    </w:p>
    <w:p w:rsidR="00A337EB" w:rsidRPr="00B90356" w:rsidRDefault="009A7A9E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90356">
        <w:t xml:space="preserve">       </w:t>
      </w:r>
      <w:r w:rsidR="00A337EB" w:rsidRPr="00B90356">
        <w:t>Чтобы достичь высокого качества образования по предмету, после проверки ВПР, ГИА их анализа, на совещании при заместителе директора, в результате обсуждения формируем общую стратегию устранения пробелов в знаниях учащихся, разрабатываем дальнейший план действий. Основными пунктами этих мероприятий являются следующие:</w:t>
      </w:r>
    </w:p>
    <w:p w:rsidR="00A337EB" w:rsidRPr="00B90356" w:rsidRDefault="00A337EB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90356">
        <w:t>-пополнить материальную базу учебных кабинетов в соответствии с ФГОС. Здесь хочется оговориться что оснащение наших кабинетов недостаточное;</w:t>
      </w:r>
    </w:p>
    <w:p w:rsidR="00A337EB" w:rsidRPr="00B90356" w:rsidRDefault="00A337EB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90356">
        <w:t>-при составлении административных проверочных работ сделать акцент на « западающих» заданиях;</w:t>
      </w:r>
    </w:p>
    <w:p w:rsidR="00A337EB" w:rsidRPr="00B90356" w:rsidRDefault="00A337EB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90356">
        <w:rPr>
          <w:color w:val="000000"/>
        </w:rPr>
        <w:t xml:space="preserve">-включить в план-график </w:t>
      </w:r>
      <w:proofErr w:type="spellStart"/>
      <w:r w:rsidRPr="00B90356">
        <w:rPr>
          <w:color w:val="000000"/>
        </w:rPr>
        <w:t>внутришкольного</w:t>
      </w:r>
      <w:proofErr w:type="spellEnd"/>
      <w:r w:rsidRPr="00B90356">
        <w:rPr>
          <w:color w:val="000000"/>
        </w:rPr>
        <w:t xml:space="preserve"> контроля мероприятия, которые позволят оценить, насколько ученики лучше стали справляться с заданиями, сходными с заданиями ВПР, ГИА;</w:t>
      </w:r>
    </w:p>
    <w:p w:rsidR="00A337EB" w:rsidRPr="00B90356" w:rsidRDefault="00A337EB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90356">
        <w:rPr>
          <w:color w:val="000000"/>
        </w:rPr>
        <w:t xml:space="preserve">- уделить больше внимания обучению педагогов, повышению их квалификации посредством не только курсов, но и посещения семинаров, конференций, </w:t>
      </w:r>
      <w:proofErr w:type="spellStart"/>
      <w:r w:rsidRPr="00B90356">
        <w:rPr>
          <w:color w:val="000000"/>
        </w:rPr>
        <w:t>вебинаров</w:t>
      </w:r>
      <w:proofErr w:type="spellEnd"/>
      <w:r w:rsidRPr="00B90356">
        <w:rPr>
          <w:color w:val="000000"/>
        </w:rPr>
        <w:t>, в том числе в сети Интернет.</w:t>
      </w:r>
    </w:p>
    <w:p w:rsidR="00A337EB" w:rsidRPr="00B90356" w:rsidRDefault="00A337EB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90356">
        <w:rPr>
          <w:color w:val="000000"/>
        </w:rPr>
        <w:t>Безусловно, использование результатов ВПР направлено конкретно на ученика.</w:t>
      </w:r>
    </w:p>
    <w:p w:rsidR="00A337EB" w:rsidRPr="00B90356" w:rsidRDefault="00A337EB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90356">
        <w:rPr>
          <w:color w:val="000000"/>
        </w:rPr>
        <w:t>В данном случае выясняется, на каком уровне освоена основная образовательная программа (базовый, повышенный, высокий, ниже базового, критический);</w:t>
      </w:r>
    </w:p>
    <w:p w:rsidR="00A337EB" w:rsidRPr="00B90356" w:rsidRDefault="00A337EB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90356">
        <w:rPr>
          <w:color w:val="000000"/>
        </w:rPr>
        <w:t>-проектируются индивидуальные образовательные маршруты для школьников-участников оценочной процедуры;</w:t>
      </w:r>
    </w:p>
    <w:p w:rsidR="00A337EB" w:rsidRPr="00B90356" w:rsidRDefault="00A337EB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90356">
        <w:rPr>
          <w:color w:val="000000"/>
        </w:rPr>
        <w:t>-также готовятся педагогические рекомендации для индивидуальной поддержки учащегося (какие имеются дефициты в знаниях и навыках, и каким образом их можно восполнить).</w:t>
      </w:r>
    </w:p>
    <w:p w:rsidR="00A337EB" w:rsidRPr="00B90356" w:rsidRDefault="00A337EB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90356">
        <w:rPr>
          <w:color w:val="000000"/>
        </w:rPr>
        <w:t xml:space="preserve">Именно такая слаженная работа по использованию результатов оценочных процедур всеми участниками образовательного процесса и приводит к стабильному качеству образования по предмету. Но не надо забывать, что учитель- ключевая фигура в образовании, непосредственно участвующая в формировании содержания образования, в его обновлении. </w:t>
      </w:r>
    </w:p>
    <w:p w:rsidR="00F002EE" w:rsidRPr="00B90356" w:rsidRDefault="00F002EE" w:rsidP="00B90356">
      <w:pPr>
        <w:pStyle w:val="a4"/>
        <w:tabs>
          <w:tab w:val="left" w:pos="11126"/>
          <w:tab w:val="right" w:pos="1457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002EE" w:rsidRPr="00B90356" w:rsidRDefault="00F002EE" w:rsidP="00B90356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02EE" w:rsidRPr="00B90356" w:rsidRDefault="00F002EE" w:rsidP="00B9035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F002EE" w:rsidRPr="00B90356" w:rsidRDefault="00F002EE" w:rsidP="00B903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подготовки к проведению государственной итоговой аттестации по образовательным программам основного общего и среднего общего образования МБОУ СОШ </w:t>
      </w:r>
      <w:proofErr w:type="spellStart"/>
      <w:r w:rsidRPr="00B90356">
        <w:rPr>
          <w:rFonts w:ascii="Times New Roman" w:hAnsi="Times New Roman" w:cs="Times New Roman"/>
          <w:b/>
          <w:sz w:val="24"/>
          <w:szCs w:val="24"/>
        </w:rPr>
        <w:t>с.Чаатинский</w:t>
      </w:r>
      <w:proofErr w:type="spellEnd"/>
      <w:r w:rsidRPr="00B90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356">
        <w:rPr>
          <w:rFonts w:ascii="Times New Roman" w:hAnsi="Times New Roman" w:cs="Times New Roman"/>
          <w:b/>
          <w:sz w:val="24"/>
          <w:szCs w:val="24"/>
        </w:rPr>
        <w:t>им.К.О.Шактаржыка</w:t>
      </w:r>
      <w:proofErr w:type="spellEnd"/>
      <w:r w:rsidRPr="00B90356">
        <w:rPr>
          <w:rFonts w:ascii="Times New Roman" w:hAnsi="Times New Roman" w:cs="Times New Roman"/>
          <w:b/>
          <w:sz w:val="24"/>
          <w:szCs w:val="24"/>
        </w:rPr>
        <w:t xml:space="preserve"> в 2020 году</w:t>
      </w:r>
    </w:p>
    <w:tbl>
      <w:tblPr>
        <w:tblStyle w:val="a6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1"/>
        <w:gridCol w:w="5708"/>
        <w:gridCol w:w="2268"/>
        <w:gridCol w:w="1560"/>
      </w:tblGrid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60" w:type="dxa"/>
          </w:tcPr>
          <w:p w:rsidR="00F002EE" w:rsidRPr="00B90356" w:rsidRDefault="00F002EE" w:rsidP="00B90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002EE" w:rsidRPr="00B90356" w:rsidTr="00F002EE">
        <w:tc>
          <w:tcPr>
            <w:tcW w:w="10207" w:type="dxa"/>
            <w:gridSpan w:val="4"/>
          </w:tcPr>
          <w:p w:rsidR="00F002EE" w:rsidRPr="00B90356" w:rsidRDefault="00F002EE" w:rsidP="00B90356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повышению качества преподавания учебных предметов 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четвертных и полугодовых  контрольных срезов определения уровня подготовки обучающихся по отдельным учебным предметам. 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2019 г. </w:t>
            </w:r>
          </w:p>
        </w:tc>
        <w:tc>
          <w:tcPr>
            <w:tcW w:w="1560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школьных методических объединений (ШМО) по обмену опытом подготовки выпускников к ГИА 2020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60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в старших классах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лучшей подготовки выпускников ГИА (круглые столы, семинары, мастер-классы)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2019-2020 учебный год в течении года </w:t>
            </w:r>
          </w:p>
        </w:tc>
        <w:tc>
          <w:tcPr>
            <w:tcW w:w="1560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выпускниками 2020 года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1560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F002EE" w:rsidRPr="00B90356" w:rsidTr="00F002EE">
        <w:tc>
          <w:tcPr>
            <w:tcW w:w="10207" w:type="dxa"/>
            <w:gridSpan w:val="4"/>
          </w:tcPr>
          <w:p w:rsidR="00F002EE" w:rsidRPr="00B90356" w:rsidRDefault="00F002EE" w:rsidP="00B90356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ГИА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Приведение школьных нормативных правовых актов, регламентирующих проведение ГИА в 2020 году, в соответствии с требованиями федеральных, региональных, муниципальных нормативных правовых документов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соответствии графиком выхода федеральных, региональных, муниципальных приказов и инструктивных писем</w:t>
            </w:r>
          </w:p>
        </w:tc>
        <w:tc>
          <w:tcPr>
            <w:tcW w:w="1560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Директор Кызыл-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Администрации школы по подготовке  и проведения ГИА в 2020 году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утвержденного плана </w:t>
            </w:r>
          </w:p>
        </w:tc>
        <w:tc>
          <w:tcPr>
            <w:tcW w:w="1560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Директор школы Кызыл-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С.Н. 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Назначение на утверждение:</w:t>
            </w:r>
          </w:p>
          <w:p w:rsidR="00F002EE" w:rsidRPr="00B90356" w:rsidRDefault="00F002EE" w:rsidP="00B90356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Школьных координаторов ГИА</w:t>
            </w:r>
          </w:p>
          <w:p w:rsidR="00F002EE" w:rsidRPr="00B90356" w:rsidRDefault="00F002EE" w:rsidP="00B90356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ППЭ 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560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Директор школы Кызыл-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</w:tr>
      <w:tr w:rsidR="00F002EE" w:rsidRPr="00B90356" w:rsidTr="00F002EE">
        <w:tc>
          <w:tcPr>
            <w:tcW w:w="10207" w:type="dxa"/>
            <w:gridSpan w:val="4"/>
            <w:tcBorders>
              <w:bottom w:val="single" w:sz="18" w:space="0" w:color="auto"/>
            </w:tcBorders>
          </w:tcPr>
          <w:p w:rsidR="00F002EE" w:rsidRPr="00B90356" w:rsidRDefault="00F002EE" w:rsidP="00B90356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Финансовое обеспечение ГИА 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технического оснащения ГИА-11, ГИА-9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60" w:type="dxa"/>
            <w:vMerge w:val="restart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 школы Биче-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Натпий-оол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60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Бумага «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Снегурочка»,заправка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катриджей</w:t>
            </w:r>
            <w:proofErr w:type="spellEnd"/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Май 2020г. </w:t>
            </w:r>
          </w:p>
        </w:tc>
        <w:tc>
          <w:tcPr>
            <w:tcW w:w="1560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Обеспечение дополнительными средствами (словари по русскому языку)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Май, июнь 2020г. 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207" w:type="dxa"/>
            <w:gridSpan w:val="4"/>
          </w:tcPr>
          <w:p w:rsidR="00F002EE" w:rsidRPr="00B90356" w:rsidRDefault="00F002EE" w:rsidP="00B90356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Кадровое обеспечение 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специалистов, привлекаемых к проведению ГИА, в федеральных и межрегиональных совещаниях, научно-методических конференциях по вопросам проведения ГИА в 2020 г.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560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ГБУ «ИОКО РТ», УО, ОО</w:t>
            </w:r>
          </w:p>
        </w:tc>
      </w:tr>
      <w:tr w:rsidR="00F002EE" w:rsidRPr="00B90356" w:rsidTr="00F002EE">
        <w:tc>
          <w:tcPr>
            <w:tcW w:w="671" w:type="dxa"/>
            <w:vMerge w:val="restart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школьных обучений (инструктажей) по вопросам подготовки и  проведения ГИА: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F002EE" w:rsidRPr="00B90356" w:rsidTr="00F002EE">
        <w:tc>
          <w:tcPr>
            <w:tcW w:w="671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-для работников Пункта проведения итогового сочинения (изложения) в 2019- 2020 учебном году.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Ноябрь 2019г. </w:t>
            </w:r>
          </w:p>
        </w:tc>
        <w:tc>
          <w:tcPr>
            <w:tcW w:w="1560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671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-для работников ОО задействованных в проведении итогового собеседования по русскому языку в 9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классах 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2019г., январь 2020г., март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2020г. </w:t>
            </w:r>
          </w:p>
        </w:tc>
        <w:tc>
          <w:tcPr>
            <w:tcW w:w="1560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671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-для работников ППЭ ГИА-9: организаторы ППЭ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Начало марта 2020г Май 2020г </w:t>
            </w:r>
          </w:p>
        </w:tc>
        <w:tc>
          <w:tcPr>
            <w:tcW w:w="1560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rPr>
          <w:trHeight w:val="746"/>
        </w:trPr>
        <w:tc>
          <w:tcPr>
            <w:tcW w:w="671" w:type="dxa"/>
            <w:vMerge/>
            <w:tcBorders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-для работников ППЭ ГИА-11: организаторы ППЭ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Март 2020г, Май 2020г</w:t>
            </w:r>
          </w:p>
        </w:tc>
        <w:tc>
          <w:tcPr>
            <w:tcW w:w="1560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207" w:type="dxa"/>
            <w:gridSpan w:val="4"/>
          </w:tcPr>
          <w:p w:rsidR="00F002EE" w:rsidRPr="00B90356" w:rsidRDefault="00F002EE" w:rsidP="00B90356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Организационное сопровождение ГИА 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ОО оборудованием для проведения итогового собеседования по русскому языку в 9 классах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  <w:tc>
          <w:tcPr>
            <w:tcW w:w="1560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от классных руководителей 9, 11 об обучающихся, относящихся к категории лиц с ОВЗ, детей-инвалидов и инвалидов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Ноябрь-декабрь 2019г</w:t>
            </w:r>
          </w:p>
        </w:tc>
        <w:tc>
          <w:tcPr>
            <w:tcW w:w="1560" w:type="dxa"/>
            <w:vMerge w:val="restart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F002EE" w:rsidRPr="00B90356" w:rsidTr="00F002EE">
        <w:tc>
          <w:tcPr>
            <w:tcW w:w="671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лиц с ОВЗ, детей-инвалидов, нуждающихся в присутствии в аудитории ассистента, оказывающего необходимую техническую помощь и нуждающихся в использовании необходимых технических средств.   </w:t>
            </w:r>
          </w:p>
        </w:tc>
        <w:tc>
          <w:tcPr>
            <w:tcW w:w="2268" w:type="dxa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 1 февраля 2020 г.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До 1 марта 2020г. </w:t>
            </w:r>
          </w:p>
        </w:tc>
        <w:tc>
          <w:tcPr>
            <w:tcW w:w="1560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rPr>
          <w:trHeight w:val="338"/>
        </w:trPr>
        <w:tc>
          <w:tcPr>
            <w:tcW w:w="671" w:type="dxa"/>
            <w:vMerge w:val="restart"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8" w:type="dxa"/>
            <w:tcBorders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по подготовке к ГИА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rPr>
          <w:trHeight w:val="333"/>
        </w:trPr>
        <w:tc>
          <w:tcPr>
            <w:tcW w:w="671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Прием заявлений на участие в ГИА-9:</w:t>
            </w:r>
          </w:p>
          <w:p w:rsidR="00F002EE" w:rsidRPr="00B90356" w:rsidRDefault="00F002EE" w:rsidP="00B90356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итоговом собеседовании по русскому языку;</w:t>
            </w:r>
          </w:p>
          <w:p w:rsidR="00F002EE" w:rsidRPr="00B90356" w:rsidRDefault="00F002EE" w:rsidP="00B90356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В ГИА-9 в 2020 (досрочный, основной и дополнительный периоды)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 1 февраля 2020г.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До 1 марта 2020г.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</w:tr>
      <w:tr w:rsidR="00F002EE" w:rsidRPr="00B90356" w:rsidTr="00F002EE">
        <w:trPr>
          <w:trHeight w:val="270"/>
        </w:trPr>
        <w:tc>
          <w:tcPr>
            <w:tcW w:w="671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Прием заявлений на участие в ГИА-11:</w:t>
            </w:r>
          </w:p>
          <w:p w:rsidR="00F002EE" w:rsidRPr="00B90356" w:rsidRDefault="00F002EE" w:rsidP="00B90356">
            <w:pPr>
              <w:pStyle w:val="a5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итоговом сочинении (изложении);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ГИА-11 в 2020 (досрочный, основной и дополнительный периоды)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До 15 ноября 2019г. 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До 1 февраля 2020г.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rPr>
          <w:trHeight w:val="284"/>
        </w:trPr>
        <w:tc>
          <w:tcPr>
            <w:tcW w:w="671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ГИА в соответствии с расписанием, утвержденным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Минпросвещением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РФ и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(май, июнь), 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дополнительный (сентябрь) периоды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F002EE" w:rsidRPr="00B90356" w:rsidTr="00F002EE">
        <w:trPr>
          <w:trHeight w:val="250"/>
        </w:trPr>
        <w:tc>
          <w:tcPr>
            <w:tcW w:w="671" w:type="dxa"/>
            <w:vMerge/>
            <w:tcBorders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данных в Региональную информационную систему обеспечения проведения ГИА 11 и ГИА 9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обучающихся, освоивших основные образовательные программы основного и среднего общего образования и передача сведений координатору ГИА УО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графиком внесение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в РИС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специалисты школы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 классные руководители 9, 11</w:t>
            </w:r>
          </w:p>
        </w:tc>
      </w:tr>
      <w:tr w:rsidR="00F002EE" w:rsidRPr="00B90356" w:rsidTr="00F002EE">
        <w:trPr>
          <w:trHeight w:val="21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оповещения участников об утвержденных результатах ГИА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</w:t>
            </w:r>
          </w:p>
        </w:tc>
        <w:tc>
          <w:tcPr>
            <w:tcW w:w="1560" w:type="dxa"/>
            <w:vMerge/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rPr>
          <w:trHeight w:val="32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об ответственности за нарушения ГИА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rPr>
          <w:trHeight w:val="250"/>
        </w:trPr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информационному сопровождению ГИА </w:t>
            </w:r>
          </w:p>
        </w:tc>
      </w:tr>
      <w:tr w:rsidR="00F002EE" w:rsidRPr="00B90356" w:rsidTr="00F002EE">
        <w:trPr>
          <w:trHeight w:val="28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акций: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«Я выпускник, а это значит…»;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«Единый день сдачи ЕГЭ родителями»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«100 баллов для победы»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«Сдаем ЕГЭ вместе»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Апрель 2020г.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F002EE" w:rsidRPr="00B90356" w:rsidTr="00F002EE">
        <w:trPr>
          <w:trHeight w:val="23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информационной поддержки ГИА в СМИ:</w:t>
            </w:r>
          </w:p>
          <w:p w:rsidR="00F002EE" w:rsidRPr="00B90356" w:rsidRDefault="00F002EE" w:rsidP="00B90356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совещаний и встреч по тематике ГИА с участием общественности;</w:t>
            </w:r>
          </w:p>
          <w:p w:rsidR="00F002EE" w:rsidRPr="00B90356" w:rsidRDefault="00F002EE" w:rsidP="00B90356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материалов о подготовке и проведении ГИА на сайте ОО, в том числе: о сроках и местах подачи заявлений на сдачу ГИА; о сроках проведения ГИА; о сроках подачи и местах рассмотрения апелляций; о сроках, местах и порядке информирования о результатах ГИА;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течение учебного ода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rPr>
          <w:trHeight w:val="3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с ОО, родителями, выпускниками, педагогами, СМИ 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График встреч с выпускниками и с родителями: 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«О подготовке к ГИА, выборе предметов, о правах и обязанностях участников ГИА» 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«Об ответственности за нарушения порядка проведения ГИА»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Ноябрь 2019г. 11 классы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Декабрь 2019г. 9 классы.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Апрель, май 2020г. 9 и 11 классы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Директора школы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 11 классов</w:t>
            </w:r>
          </w:p>
        </w:tc>
      </w:tr>
      <w:tr w:rsidR="00F002EE" w:rsidRPr="00B90356" w:rsidTr="00F002EE">
        <w:trPr>
          <w:trHeight w:val="3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сайта школы и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стендов для выпускников и их родителей (законных представителей) в кабинетах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Биче-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С.Д. классные руководители 9, 11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002EE" w:rsidRPr="00B90356" w:rsidTr="00F002EE">
        <w:trPr>
          <w:trHeight w:val="3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с целью разъяснения вопросов по организации и проведению ГИА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утвержденного плана.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Директора школы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rPr>
          <w:trHeight w:val="3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психолого-педагогической поддержки участникам ГИА и их родителям (законным представителям)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школы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</w:tr>
      <w:tr w:rsidR="00F002EE" w:rsidRPr="00B90356" w:rsidTr="00F002EE">
        <w:trPr>
          <w:trHeight w:val="338"/>
        </w:trPr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Тренировочные мероприятия </w:t>
            </w:r>
          </w:p>
        </w:tc>
      </w:tr>
      <w:tr w:rsidR="00F002EE" w:rsidRPr="00B90356" w:rsidTr="00F002EE">
        <w:trPr>
          <w:trHeight w:val="3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тренировочные мероприятия в 9,11 классах. </w:t>
            </w:r>
          </w:p>
          <w:p w:rsidR="00F002EE" w:rsidRPr="00B90356" w:rsidRDefault="00F002EE" w:rsidP="00B90356">
            <w:pPr>
              <w:pStyle w:val="a5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замеры по проблемным предметам: Математика, история, обществознание, биология. </w:t>
            </w:r>
          </w:p>
          <w:p w:rsidR="00F002EE" w:rsidRPr="00B90356" w:rsidRDefault="00F002EE" w:rsidP="00B90356">
            <w:pPr>
              <w:pStyle w:val="a5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 и предметы по выбору (биология, химия, география, информатика, история, обществознание, английский язык, физика, родной язык)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Ноябрь 2019г. 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Январь 2020г. 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Февраль 2020г.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rPr>
          <w:trHeight w:val="3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апробация итогового собеседования по русскому языку в 9 классах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Ноябрь 2019г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F002EE" w:rsidRPr="00B90356" w:rsidTr="00F002EE">
        <w:trPr>
          <w:trHeight w:val="3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мониторинги по оценке качества образования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утвержденного плана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о УВР</w:t>
            </w:r>
          </w:p>
        </w:tc>
      </w:tr>
      <w:tr w:rsidR="00F002EE" w:rsidRPr="00B90356" w:rsidTr="00F002EE">
        <w:trPr>
          <w:trHeight w:val="3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мониторинги по оценке качества образования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утвержденного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плана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F002EE" w:rsidRPr="00B90356" w:rsidTr="00F002EE">
        <w:trPr>
          <w:trHeight w:val="24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по биологии и английскому языку (П) в 11 классах в ППЭ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20 февраля 2020г.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rPr>
          <w:trHeight w:val="25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по математике (П) в 11 классах в ППЭ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13 марта 2020г.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rPr>
          <w:trHeight w:val="28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по русскому языку в 11 классах в ППЭ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13 мая 2020г.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002EE" w:rsidRPr="00B90356" w:rsidRDefault="00F002EE" w:rsidP="00B90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002EE" w:rsidRPr="00B90356" w:rsidRDefault="00F002EE" w:rsidP="00B903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2EE" w:rsidRPr="00B90356" w:rsidRDefault="00F002EE" w:rsidP="00B9035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План подготовки к ГИА в форме ОГЭ и ЕГЭ в 2019-2020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>. включает в себя:</w:t>
      </w: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• организационные вопросы;</w:t>
      </w: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• работу с педагогическим коллективом;</w:t>
      </w: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• с родителями;</w:t>
      </w: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• с обучающимися. </w:t>
      </w: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Все направления плана подготовки к ОГЭ и ЕГЭ взаимосвязаны, работа по ним осуществляется в несколько этапов: </w:t>
      </w:r>
    </w:p>
    <w:p w:rsidR="00F002EE" w:rsidRPr="00B90356" w:rsidRDefault="00F002EE" w:rsidP="00B90356">
      <w:pPr>
        <w:pStyle w:val="a4"/>
        <w:spacing w:line="36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1- й этап - организационный (август - октябрь); </w:t>
      </w:r>
    </w:p>
    <w:p w:rsidR="00F002EE" w:rsidRPr="00B90356" w:rsidRDefault="00F002EE" w:rsidP="00B90356">
      <w:pPr>
        <w:pStyle w:val="a4"/>
        <w:spacing w:line="36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2- й этап - информационный (ноябрь - январь); </w:t>
      </w:r>
    </w:p>
    <w:p w:rsidR="00F002EE" w:rsidRPr="00B90356" w:rsidRDefault="00F002EE" w:rsidP="00B90356">
      <w:pPr>
        <w:pStyle w:val="a4"/>
        <w:spacing w:line="36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>3- й этап - практический (октябрь - май);</w:t>
      </w: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4- й этап - психологическая подготовка к ОГЭ и ЕГЭ (январь - май); </w:t>
      </w: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>5- й этап - аналитический (июнь - август)</w:t>
      </w: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14" w:type="dxa"/>
        <w:tblInd w:w="-601" w:type="dxa"/>
        <w:tblLook w:val="04A0" w:firstRow="1" w:lastRow="0" w:firstColumn="1" w:lastColumn="0" w:noHBand="0" w:noVBand="1"/>
      </w:tblPr>
      <w:tblGrid>
        <w:gridCol w:w="10314"/>
      </w:tblGrid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ind w:left="-2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1 - й этап - организационный (август - октябрь)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к проведению государственной итоговой аттестации начинается с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анализа результатов за 2018/2019 учебный год.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На заседаниях предметных ШМО  учителей - предметников в сентябре рассмотреть следующие вопросы: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1. Включение в планы работы предметных ШМО вопросов, касающихся подготовки к ОГЭ и ЕГЭ.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2. Утверждение индивидуальных образовательных маршрутов по подготовке обучающихся к ОГЭ и ЕГЭ по всем предметам.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3. Создание мобильных групп учителей – предметников  (проблемных, творческих групп) по проблематике вопросов, касающихся ОГЭ и ЕГЭ</w:t>
            </w:r>
          </w:p>
        </w:tc>
      </w:tr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ind w:left="-2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2 - й этап - информационный (ноябрь - январь)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 своей деятельности по подготовке и проведению государственной итоговой аттестации в форме ОГЭ и ЕГЭ администрация и коллектив школы руководствуются нормативно-распорядительными документами федерального, регионального, городского, школьного уровней.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информационной работы с педагогами</w:t>
            </w:r>
            <w:r w:rsidRPr="00B90356">
              <w:rPr>
                <w:sz w:val="24"/>
                <w:szCs w:val="24"/>
              </w:rPr>
              <w:t xml:space="preserve">: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на административных совещаниях изучить нормативно-правовые документы различных уровней по организации и проведению ОГЭ, ЕГЭ;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на заседаниях предметных ШМО учителей-предметников проанализировать инструктивно-методические письма по итогам ОГЭ и ЕГЭ прошлого года, учесть рекомендации по подготовке к ОГЭ, ЕГЭ в текущем году;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провести педагогические советы по вопросам подготовки к ОГЭ и ЕГЭ;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направить учителей на семинары, конференции и т.д. по подготовке к ОГЭ, ЕГЭ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информационной работы с родителями обучающихся: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При организации работы с родителями приоритетным направлением является обеспечение их информацией о процедуре проведения ОГЭ и ЕГЭ. С этой целью планируется организовывать родительские собрания, создать информационные стенды по подготовке и проведению государственной итоговой аттестации, на сайте школы разместить материалы в разделе «Государственная итоговая аттестация».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информационной работы с обучающимися</w:t>
            </w:r>
          </w:p>
          <w:p w:rsidR="00F002EE" w:rsidRPr="00B90356" w:rsidRDefault="00F002EE" w:rsidP="00B90356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Инструктажи обучающихся: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• правила поведения на экзамене;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• правила заполнения бланков. </w:t>
            </w:r>
          </w:p>
          <w:p w:rsidR="00F002EE" w:rsidRPr="00B90356" w:rsidRDefault="00F002EE" w:rsidP="00B90356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информационного стенда для обучающихся в предметном кабинете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2EE" w:rsidRPr="00B90356" w:rsidRDefault="00F002EE" w:rsidP="00B90356">
            <w:pPr>
              <w:pStyle w:val="a4"/>
              <w:spacing w:line="360" w:lineRule="auto"/>
              <w:ind w:left="-2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й этап - практический (октябрь - май);</w:t>
            </w:r>
          </w:p>
        </w:tc>
      </w:tr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этап включает в себя работу учителей-предметников по подготовке обучающихся к ОГЭ и ЕГЭ: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• знакомство обучающихся с процедурой проведения ОГЭ, ЕГЭ;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знакомство обучающихся со структурой и содержанием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работа по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• индивидуализация процесса обучения (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разноуровневое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обучение);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• обучение обучающихся заполнению бланков;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• развитие навыков самоанализа и самоконтроля. Диагностика уровня остаточных знаний и степени усвоения программного материала проводится с помощью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тренировочно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- диагностических контрольных работ в течение всего учебного года</w:t>
            </w:r>
          </w:p>
        </w:tc>
      </w:tr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й этап - психологическая подготовка к ОГЭ и ЕГЭ (январь - май);</w:t>
            </w:r>
          </w:p>
        </w:tc>
      </w:tr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занятий с психологом: мини-лекции, групповые дискуссии,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игровые и медиативные техники, анкетирование, творческие работы, устные или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размышления по предложенным темам.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рассмотрения педагогом-психологом: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как подготовиться к экзаменам;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на экзамене;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снятия нервно-психического напряжения;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как противостоять стрессу.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педагога-психолога предусматривает: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учеников 9, 11 классов по профилактике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предэкзаменационного стресса, особенностям психологической подготовки к ЕГЭ и ОГЭ.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развивающие занятия с учащимися 9-х, 11-х классов по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повышению стрессоустойчивости,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обучению приемам снижения тревожности, владения своим психоэмоциональным состоянием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в стрессовых ситуациях и т.д.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родителей по вопросу оказания помощи детям в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период государственной итоговой аттестации.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 по данной тематике для обучающихся, родителей и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</w:p>
        </w:tc>
      </w:tr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5- й этап - аналитический (июнь - август)</w:t>
            </w:r>
          </w:p>
        </w:tc>
      </w:tr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ind w:left="-567"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Данный этап посвящен анализу итогов ОГЭ, ЕГЭ: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-567"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средний балл в сравнении со средним баллом по школе (за несколько лет), городу, региону,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РФ;•        мониторинг успеваемости и качества  знаний  обучающихся 9-х, 11-х классов;</w:t>
            </w:r>
          </w:p>
          <w:p w:rsidR="00F002EE" w:rsidRPr="00B90356" w:rsidRDefault="00F002EE" w:rsidP="00B90356">
            <w:pPr>
              <w:pStyle w:val="a4"/>
              <w:numPr>
                <w:ilvl w:val="0"/>
                <w:numId w:val="8"/>
              </w:numPr>
              <w:spacing w:line="360" w:lineRule="auto"/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выявление проблем при подготовке к ОГЭ и ЕГЭ</w:t>
            </w:r>
          </w:p>
        </w:tc>
      </w:tr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ind w:firstLine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Рекомендации учителям-предметникам по подготовке обучающихся к сдаче русского языка и математики (обязательных предметов) в формате ОГЭ и ЕГЭ</w:t>
            </w:r>
          </w:p>
        </w:tc>
      </w:tr>
      <w:tr w:rsidR="00F002EE" w:rsidRPr="00B90356" w:rsidTr="00F002E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1.Вводить в планы уроков по математике, русскому языку задания по отработке навыков устного счета и орфографической зоркости, основных формул курса математики.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2.Активно включать в работу текстовые задачи, на проценты, на работу, на движение, на использование арифметической и геометрической прогрессии и т.д.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3.Практиковать текущий контроль в форме тестирования на уроке и в форме компьютерного тестирования.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4.Тренировать обучающихся на постепенное увеличение объема и сложности заданий, на скорость выполнения заданий, на поиск оптимальных путей решения задач, на формулировки заданий, представленных в материалах ЕГЭ.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5.Использовать при подготовке обучающихся к ОГЭ и ЕГЭ новые формы работы с дидактическим материалом: тренинги, репетиционные экзамены и др. 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6.Учить обучающихся заполнять бланки ЕГЭ и ОГЭ.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7.Вести мониторинг успешности усвоения тем, проводить самостоятельные, контрольные и репетиционные работы по предмету в форме и по материалам ОГЭ и ЕГЭ размещенных на (ФИПИ).</w:t>
            </w:r>
          </w:p>
          <w:p w:rsidR="00F002EE" w:rsidRPr="00B90356" w:rsidRDefault="00F002EE" w:rsidP="00B90356">
            <w:pPr>
              <w:pStyle w:val="a4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9. Своевременно знакомить под роспись с результатами обучающихся и их родителей.</w:t>
            </w:r>
          </w:p>
        </w:tc>
      </w:tr>
    </w:tbl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b/>
          <w:sz w:val="24"/>
          <w:szCs w:val="24"/>
        </w:rPr>
        <w:t>Организация разъяснительной работы с выпускниками и родителями выпускников</w:t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2235"/>
        <w:gridCol w:w="7903"/>
      </w:tblGrid>
      <w:tr w:rsidR="00F002EE" w:rsidRPr="00B90356" w:rsidTr="00F002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размещение информации на официальном сайте школы  и регулярная актуализация информации на нем</w:t>
            </w:r>
          </w:p>
        </w:tc>
      </w:tr>
      <w:tr w:rsidR="00F002EE" w:rsidRPr="00B90356" w:rsidTr="00F002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кожуунных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 по вопросам организации ГИА в 2020 году</w:t>
            </w:r>
          </w:p>
        </w:tc>
      </w:tr>
      <w:tr w:rsidR="00F002EE" w:rsidRPr="00B90356" w:rsidTr="00F002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 выпускников по выбранным обучающимися экзаменам</w:t>
            </w:r>
          </w:p>
        </w:tc>
      </w:tr>
      <w:tr w:rsidR="00F002EE" w:rsidRPr="00B90356" w:rsidTr="00F002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 выпускников с ОВЗ, для родителей выпускников, которые по медицинским показаниям сдают ГИА на дому (по необходимости)</w:t>
            </w:r>
          </w:p>
        </w:tc>
      </w:tr>
      <w:tr w:rsidR="00F002EE" w:rsidRPr="00B90356" w:rsidTr="00F002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и консультаций для родителей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Памятка о правилах проведения ЕГЭ году (для ознакомления участников ЕГЭ/ родителей (законных представителей) под подпись</w:t>
            </w:r>
          </w:p>
        </w:tc>
      </w:tr>
    </w:tbl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002EE" w:rsidRPr="00B90356" w:rsidRDefault="00F002EE" w:rsidP="00B90356">
      <w:pPr>
        <w:pStyle w:val="a4"/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0356">
        <w:rPr>
          <w:rFonts w:ascii="Times New Roman" w:hAnsi="Times New Roman" w:cs="Times New Roman"/>
          <w:b/>
          <w:sz w:val="24"/>
          <w:szCs w:val="24"/>
        </w:rPr>
        <w:t>Контрольно</w:t>
      </w:r>
      <w:proofErr w:type="spellEnd"/>
      <w:r w:rsidRPr="00B90356">
        <w:rPr>
          <w:rFonts w:ascii="Times New Roman" w:hAnsi="Times New Roman" w:cs="Times New Roman"/>
          <w:b/>
          <w:sz w:val="24"/>
          <w:szCs w:val="24"/>
        </w:rPr>
        <w:t xml:space="preserve"> - аналитическая деятельность проводится по следующим направлениям:</w:t>
      </w:r>
    </w:p>
    <w:p w:rsidR="00F002EE" w:rsidRPr="00B90356" w:rsidRDefault="00F002EE" w:rsidP="00B90356">
      <w:pPr>
        <w:pStyle w:val="a4"/>
        <w:spacing w:line="360" w:lineRule="auto"/>
        <w:ind w:left="-567" w:firstLine="283"/>
        <w:jc w:val="both"/>
        <w:rPr>
          <w:sz w:val="24"/>
          <w:szCs w:val="24"/>
        </w:rPr>
      </w:pPr>
      <w:r w:rsidRPr="00B90356">
        <w:rPr>
          <w:sz w:val="24"/>
          <w:szCs w:val="24"/>
        </w:rPr>
        <w:t xml:space="preserve"> • </w:t>
      </w:r>
      <w:r w:rsidRPr="00B90356">
        <w:rPr>
          <w:rFonts w:ascii="Times New Roman" w:hAnsi="Times New Roman" w:cs="Times New Roman"/>
          <w:sz w:val="24"/>
          <w:szCs w:val="24"/>
        </w:rPr>
        <w:t xml:space="preserve">Контроль уровня качества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 xml:space="preserve"> обучающихся 9 и 11 классов, который осуществляется посредством проведения и последующего анализа контрольных работ, контрольных срезов, тестовых заданий различного уровня, диагностических работ, репетиционного тестирования. Результаты данных работ обсуждаются на совещаниях, используются педагогами для прогнозирования дальнейших действий по улучшению качества преподавания</w:t>
      </w:r>
    </w:p>
    <w:p w:rsidR="00F002EE" w:rsidRPr="00B90356" w:rsidRDefault="00F002EE" w:rsidP="00B90356">
      <w:pPr>
        <w:pStyle w:val="a4"/>
        <w:spacing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sz w:val="24"/>
          <w:szCs w:val="24"/>
        </w:rPr>
        <w:t xml:space="preserve"> • </w:t>
      </w:r>
      <w:r w:rsidRPr="00B90356">
        <w:rPr>
          <w:rFonts w:ascii="Times New Roman" w:hAnsi="Times New Roman" w:cs="Times New Roman"/>
          <w:sz w:val="24"/>
          <w:szCs w:val="24"/>
        </w:rPr>
        <w:t xml:space="preserve">Контроль качества преподавания предметов учебного плана осуществляется путем посещения уроков, проведения тематических проверок со стороны администрации лицея. По итогам посещений уроков проводятся собеседования с учителями, даются конкретные рекомендации по использованию эффективных методик и технологий преподавания в выпускных классах, способствующих повышению уровня качества знаний обучающихся </w:t>
      </w:r>
    </w:p>
    <w:p w:rsidR="00F002EE" w:rsidRPr="00B90356" w:rsidRDefault="00F002EE" w:rsidP="00B90356">
      <w:pPr>
        <w:pStyle w:val="a4"/>
        <w:spacing w:line="360" w:lineRule="auto"/>
        <w:ind w:left="-567" w:firstLine="425"/>
        <w:jc w:val="both"/>
        <w:rPr>
          <w:sz w:val="24"/>
          <w:szCs w:val="24"/>
        </w:rPr>
      </w:pPr>
      <w:r w:rsidRPr="00B90356">
        <w:rPr>
          <w:sz w:val="24"/>
          <w:szCs w:val="24"/>
        </w:rPr>
        <w:t xml:space="preserve"> • </w:t>
      </w:r>
      <w:r w:rsidRPr="00B90356">
        <w:rPr>
          <w:rFonts w:ascii="Times New Roman" w:hAnsi="Times New Roman" w:cs="Times New Roman"/>
          <w:sz w:val="24"/>
          <w:szCs w:val="24"/>
        </w:rPr>
        <w:t>По итогам диагностических работ выявляются обучающиеся, имеющие низкие баллы как следствие недостаточной подготовки учащихся по предметам и низкой мотивации. С родителями обучающихся и с самими обучающимися проводится работа по разъяснению сложившейся ситуации, планируется деятельность со стороны школы по исправлению ситуации, направленная на недопущение столь низких баллов за работы в период написания последующих работ. Особое внимание при подготовке к ГИА уделяется этой категории обучающихся, чтобы четко и строго отслеживать подготовку каждого учащегося к ГИА;</w:t>
      </w:r>
    </w:p>
    <w:p w:rsidR="00F002EE" w:rsidRPr="00B90356" w:rsidRDefault="00F002EE" w:rsidP="00B90356">
      <w:pPr>
        <w:pStyle w:val="a4"/>
        <w:spacing w:line="36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B90356">
        <w:rPr>
          <w:sz w:val="24"/>
          <w:szCs w:val="24"/>
        </w:rPr>
        <w:t xml:space="preserve"> • </w:t>
      </w:r>
      <w:r w:rsidRPr="00B90356">
        <w:rPr>
          <w:rFonts w:ascii="Times New Roman" w:hAnsi="Times New Roman" w:cs="Times New Roman"/>
          <w:sz w:val="24"/>
          <w:szCs w:val="24"/>
        </w:rPr>
        <w:t>Контроль выполнения программного материала по предметам учебного плана</w:t>
      </w:r>
    </w:p>
    <w:p w:rsidR="00F002EE" w:rsidRPr="00B90356" w:rsidRDefault="00F002EE" w:rsidP="00B90356">
      <w:pPr>
        <w:pStyle w:val="a4"/>
        <w:spacing w:line="36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• Контроль ведения классных журналов (ЭЖ)</w:t>
      </w:r>
    </w:p>
    <w:p w:rsidR="00F002EE" w:rsidRPr="00B90356" w:rsidRDefault="00F002EE" w:rsidP="00B90356">
      <w:pPr>
        <w:pStyle w:val="a4"/>
        <w:spacing w:line="36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• Контроль успеваемости и посещаемости обучающихся 9 и 11 классов</w:t>
      </w:r>
    </w:p>
    <w:p w:rsidR="00F002EE" w:rsidRPr="00B90356" w:rsidRDefault="00F002EE" w:rsidP="00B90356">
      <w:pPr>
        <w:pStyle w:val="a4"/>
        <w:spacing w:line="360" w:lineRule="auto"/>
        <w:ind w:left="-567"/>
        <w:jc w:val="both"/>
        <w:rPr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Все итоги контрольных процедур описываются в аналитических справках, обсуждаются на заседаниях педагогического коллектива, по их результатам принимаются определенные управленческие решения</w:t>
      </w:r>
      <w:r w:rsidRPr="00B90356">
        <w:rPr>
          <w:sz w:val="24"/>
          <w:szCs w:val="24"/>
        </w:rPr>
        <w:t>.</w:t>
      </w:r>
    </w:p>
    <w:p w:rsidR="00F002EE" w:rsidRPr="00B90356" w:rsidRDefault="00F002EE" w:rsidP="00B90356">
      <w:pPr>
        <w:pStyle w:val="a4"/>
        <w:spacing w:line="360" w:lineRule="auto"/>
        <w:ind w:left="-567"/>
        <w:jc w:val="both"/>
        <w:rPr>
          <w:sz w:val="24"/>
          <w:szCs w:val="24"/>
        </w:rPr>
      </w:pP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F002EE" w:rsidRPr="00B90356" w:rsidTr="00F002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F002EE" w:rsidRPr="00B90356" w:rsidTr="00F002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1. Проведение классных собраний с обучающимися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разъяснение Положений о проведении Основного государственного экзамена и Единого государственного экзамена в 2019-2020 учебном году, инструктивных документов;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ознакомление с экзаменационными материалами и правилами заполнения бланков; разъяснение прав и обязанностей учащихся;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ознакомление со структурами контрольного измерительного материала и с методическими документами: кодификаторами содержания, спецификациями работ; информационная работа по теме «Специфика проведения вступительных испытаний в учебные заведения»; изучение особенностей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шкалирования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ЕГЭ</w:t>
            </w:r>
          </w:p>
        </w:tc>
      </w:tr>
      <w:tr w:rsidR="00F002EE" w:rsidRPr="00B90356" w:rsidTr="00F002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2.Групповая и индивидуальная психологическая подготовка к участию в ОГЭ, ЕГЭ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Построение режима дня во время подготовки к экзамену с учетом индивидуальных особенностей; планирование повторения учебного материала к экзамену; эффективные способы запоминания большого объема учебного материала;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• способы поддержки работоспособности;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способы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в стрессовой ситуации; организация труда во время тестирования, особенности работы с тестами по разным предметам</w:t>
            </w:r>
          </w:p>
        </w:tc>
      </w:tr>
      <w:tr w:rsidR="00F002EE" w:rsidRPr="00B90356" w:rsidTr="00F002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3. Использование интернет - технологий и предоставление возможности выпускникам работать с образовательными сайтами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Сайт информационной поддержки ЕГЭ - </w:t>
            </w:r>
            <w:r w:rsidRPr="00B90356">
              <w:rPr>
                <w:sz w:val="24"/>
                <w:szCs w:val="24"/>
              </w:rPr>
              <w:t>www.ege.ru;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портал ЕГЭ - http://www.ege.edu.ru/- демоверсии ЕГЭ 2020 г.,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; портал </w:t>
            </w:r>
            <w:hyperlink r:id="rId6" w:history="1">
              <w:r w:rsidRPr="00B903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www.ege.spb.ru</w:t>
              </w:r>
            </w:hyperlink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- аналитика, документы, демоверсии сайт Федерального института педагогических измерений (ФИПИ) - www.fipi.ru -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, где и как пройти репетицию ЕГЭ;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сайт Федерального центра тестирования - www.rustest.ru - регистрация, прохождение тестов в системе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; участие в компьютерном тестировании, организуемом РЦОИ</w:t>
            </w:r>
          </w:p>
        </w:tc>
      </w:tr>
      <w:tr w:rsidR="00F002EE" w:rsidRPr="00B90356" w:rsidTr="00F002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4. Изменение в методах преподавания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Переход на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-модульную систему подготовки: активное использование интернет-тестирования в режиме он-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; раннее начало подготовки к ОГЭ и ЕГЭ - с 7-8-го класса; регулярный внутренний контроль знаний (в том числе, сдача зачетов)</w:t>
            </w:r>
          </w:p>
        </w:tc>
      </w:tr>
      <w:tr w:rsidR="00F002EE" w:rsidRPr="00B90356" w:rsidTr="00F002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5. Использование дополнительных возможностей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Занятия в рамках часов школьного компонента, самостоятельное прохождение тестирования на официальных сайтах по подготовке к ЕГЭ</w:t>
            </w:r>
          </w:p>
        </w:tc>
      </w:tr>
    </w:tbl>
    <w:p w:rsidR="00F002EE" w:rsidRPr="00B90356" w:rsidRDefault="00F002EE" w:rsidP="00B90356">
      <w:pPr>
        <w:pStyle w:val="a4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В целях успешной подготовки обучающихся 9 - х и 11-х классов к экзаменам по выбору в рамках ГИА и оперативного принятия управленческих решений проводятся мероприятия, направленные на формирование информационной, предметной, психологической готовности </w:t>
      </w:r>
      <w:r w:rsidRPr="00B90356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обучающихся, выявление уровня подготовленности к сдаче экзаменов в формате ОГЭ по выбранным предметам: 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1. Осуществляется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профориентационая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 xml:space="preserve"> работа с привлечением педагога-психолога и социального педагога в 8х классах с целью оказания помощи по выбору экзаменов будущим обучающимся 9х классов. Проводится анкетирование обучающихся 8-х классов в конце года, обучающихся 9х классов ежемесячно, начиная с сентября следующего учебного года. Организуются индивидуальные консультации педагога-психолога с обучающимися, их родителями (законными представителями), учителями-предметниками.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>2. В течение учебного года на основании плана ВСОКО осуществляется внутриучрежденческий контроль по направлениям: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• Контроль уровня качества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 xml:space="preserve"> обучающихся 9(11) классов посредством проведения и последующего анализа контрольных работ, контрольных срезов, тестовых заданий различного уровня, диагностических работ, пробных работ в формате ОГЭ по выбранным предметам. Результаты данных работ обсуждаются на совещаниях при директоре, методическом совете, педагогическом совете, предметных ШМО для прогнозирования дальнейших действий, сравниваются с результатами промежуточной аттестации;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• Контроль качества преподавания предметов учебного плана путем посещения уроков, проведения тематических проверок со стороны администрации школы. По итогам посещений уроков, всех проверок проводятся собеседования с учителями, оказывается методическая помощь, даются конкретные рекомендации по использованию эффективных методик и технологий преподавания в 9х, 11х классах, способствующих повышению уровня качества знаний обучающихся по выбранным предметам; 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>• Контроль выполнения программного материала по предметам, которые обучающиеся выбрали для сдачи ГИА;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• Контроль ведения классных журналов; 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>• Контроль успеваемости и посещаемости обучающимися 9(11) классов выбранных предметов. Все итоги контрольных процедур описываются в аналитических справках</w:t>
      </w:r>
      <w:r w:rsidRPr="00B90356">
        <w:rPr>
          <w:sz w:val="24"/>
          <w:szCs w:val="24"/>
        </w:rPr>
        <w:t>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3. Организуется постоянный мониторинг подготовки обучающихся 9х(11х) классов к экзаменам по выбору по итогам промежуточной аттестации за четверти, по результатам пробных диагностических и школьных административных работ на основе материалов тренировочных и диагностических работ системы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 xml:space="preserve">, ФИПИ, а также по итогам участия обучающихся 9-х (11-х) классов в независимой системе оценки качества образования Все диагностические работы обучающиеся выполняют на образцах бланков ОГЭ, постепенно отрабатывая навыки их правильного заполнения. По результатам мониторинга (в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 xml:space="preserve">., электронного) выявляются обучающиеся, имеющие низкие баллы как следствие недостаточной </w:t>
      </w:r>
      <w:r w:rsidRPr="00B90356">
        <w:rPr>
          <w:rFonts w:ascii="Times New Roman" w:hAnsi="Times New Roman" w:cs="Times New Roman"/>
          <w:sz w:val="24"/>
          <w:szCs w:val="24"/>
        </w:rPr>
        <w:lastRenderedPageBreak/>
        <w:t>подготовки обучающихся к сдаче данного предмета или низкой мотивации. С родителями (законными представителями) обучающихся и с обучающимися проводится работа по разъяснению сложившейся ситуации, формируются уведомления для подписи, проводятся психолого-педагогические консилиумы с вызовом родителей (законных представителей) и привлечением к работе социального педагога, разрабатываются индивидуальные планы оказания помощи обучающемуся в целях успешной сдачи экзаменов по выбору, проводятся консультации педагога-психолога, даются рекомендации по возможному выбору дальнейшей образовательной траектории, по изменению экзаменов с учетом имеющихся результатов и т.д.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sz w:val="24"/>
          <w:szCs w:val="24"/>
        </w:rPr>
        <w:t xml:space="preserve">4. </w:t>
      </w:r>
      <w:r w:rsidRPr="00B90356">
        <w:rPr>
          <w:rFonts w:ascii="Times New Roman" w:hAnsi="Times New Roman" w:cs="Times New Roman"/>
          <w:sz w:val="24"/>
          <w:szCs w:val="24"/>
        </w:rPr>
        <w:t xml:space="preserve">На протяжении учебного года проводятся бесплатные индивидуальные и групповые консультации для 9-х классов с целью повышения качества знаний и подготовки к экзаменам по выбору в формате ОГЭ. Основными направлениями работы учителей - предметников по подготовке обучающихся 9х, 11х классов к экзаменам по выбору являются изучение и анализ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>, проведение консультаций по предмету, обучение и тренировка по заполнению бланков ответов ОГЭ, ЕГЭ работа с Интернет -ресурсами, демоверсиями, информирование выпускников о последних изменениях и особенностях ОГЭ по предмету, изучение литературы (с грифом ФИПИ) для подготовки к итоговой аттестации.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>5. Учителями-предметниками заполняются индивидуальные образовательные маршруты (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ИОМы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>) по обучающемуся испытывающими затруднения в подготовке к ОГЭ, ЕГЭ, который выбрал их предмет, где отслеживается посещение консультаций, сдача определенных тем, зачетов и т.д. Данная информация доводится до сведения конкретного родителя (законного представителя) обучающегося.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6. Организуется система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 xml:space="preserve"> обучения и обобщающего повторения на уроках по выбранным предметам с целью успешной подготовки к экзаменам по выбору в 9х, 11х классах, установления достаточного уровня остаточных знаний по основным темам (для последующей корректировки поурочных планов работы учителя, направленной на ликвидацию выявленных пробелов в знаниях обучающихся класса), выявления группы «риска», группы из обучающихся –претендентов на получение высоких баллов.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>7. Проводятся родительские собрания по вопросам итоговой аттестации. Осуществляется постоянная инструктивно-методическая и информационно-разъяснительная работа с классными руководителями, учителями–предметниками, родителями (законными представителями), обучающимися по ознакомлению с порядком, процедурой, правилами и особенностями проведения итоговой аттестации по предметам, которые выбираются для сдачи ГИА обучающимися 9-х, 11- х классов</w:t>
      </w:r>
      <w:r w:rsidRPr="00B90356">
        <w:rPr>
          <w:sz w:val="24"/>
          <w:szCs w:val="24"/>
        </w:rPr>
        <w:t>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8. Организуется работа предметных ШМО, педагогического совета, методического совета лицея по вопросам анализа уровня подготовленности обучающихся 9 -х, 11- х классов к сдаче </w:t>
      </w:r>
      <w:r w:rsidRPr="00B90356">
        <w:rPr>
          <w:rFonts w:ascii="Times New Roman" w:hAnsi="Times New Roman" w:cs="Times New Roman"/>
          <w:sz w:val="24"/>
          <w:szCs w:val="24"/>
        </w:rPr>
        <w:lastRenderedPageBreak/>
        <w:t>экзаменов по выбору, выявления имеющихся проблем в подготовке к ГИА, принятия соответствующих управленческих решений. В планы работы предметных ШМО  ежемесячно включаются вопросы подготовки к итоговой аттестации, дополнительные семинары, направления на курсы повышения квалификации, обучения учителей-предметников для последующей их работы экспертами ОГЭ, ЕГЭ привлечения ресурсов дистанционного обучения и ресурсов Интернет для подготовки к итоговой аттестации; использования часов элективных учебных предметов и их эффективность.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>9. Оперативно обновляется информация на сайте школы, информационном стенде: нормативные документы по процедуре ОГЭ; ЕГЭ телефоны «Горячей линии»; расписание дополнительных занятий и консультаций; сайты и ссылки для подготовки к ОГЭ; ЕГЭ советы психолога 9-классникам и 11-классникам по выбору экзаменов, родителям (законным представителям) и др.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b/>
          <w:sz w:val="24"/>
          <w:szCs w:val="24"/>
        </w:rPr>
        <w:t>Задачи педагогического коллектива школы на 2019-2020 учебный год по подготовке обучающихся к ГИА: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использовать для подготовки обучающихся открытые банки тестовых заданий, расширить возможности использования Интернета; 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>совершенствовать методику преподавания с учетом требований итоговой аттестации;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продолжать контроль в 9 и 11 классах с целью отработки знаний выпускников и оказания своевременной помощи обучающимся, которые показывают низкие результаты «группа риска»;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обсуждать регулярно результаты проводимых контрольных срезов и намечать пути по ликвидации возникающих у обучающихся затруднений на заседаниях предметных ШМО школы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продолжать планомерную и системную работу по подготовке обучающихся к ГИА (ведение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ИОМов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 xml:space="preserve"> выпускников, карт учета данных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B90356">
        <w:rPr>
          <w:rFonts w:ascii="Times New Roman" w:hAnsi="Times New Roman" w:cs="Times New Roman"/>
          <w:sz w:val="24"/>
          <w:szCs w:val="24"/>
        </w:rPr>
        <w:t xml:space="preserve"> мониторинга, участие в проектах, связанных с ОГЭ и ЕГЭ, проведение и подробный анализ диагностических работ, организация родительских собраний, использование информационных ресурсов, дистанционных технологий и т.д.).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b/>
          <w:sz w:val="24"/>
          <w:szCs w:val="24"/>
        </w:rPr>
        <w:t xml:space="preserve">Организация работы педагогического коллектива по подготовке обучающихся к проведению ОГЭ и ЕГЭ в 2019-2020 учебного года  направлена на: 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>развитие навыков самоконтроля и самоанализа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индивидуализацию процесса обучения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работу с </w:t>
      </w:r>
      <w:proofErr w:type="spellStart"/>
      <w:r w:rsidRPr="00B90356">
        <w:rPr>
          <w:rFonts w:ascii="Times New Roman" w:hAnsi="Times New Roman" w:cs="Times New Roman"/>
          <w:sz w:val="24"/>
          <w:szCs w:val="24"/>
        </w:rPr>
        <w:t>КИМами</w:t>
      </w:r>
      <w:proofErr w:type="spellEnd"/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знакомство обучающихся с формой проведения ОГЭ и ЕГЭ 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lastRenderedPageBreak/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обучение учащихся заполнению бланков и т.д.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Calibri" w:hAnsi="Calibri" w:cs="Times New Roman"/>
          <w:sz w:val="24"/>
          <w:szCs w:val="24"/>
        </w:rPr>
        <w:t xml:space="preserve">● </w:t>
      </w:r>
      <w:r w:rsidRPr="00B90356">
        <w:rPr>
          <w:rFonts w:ascii="Times New Roman" w:hAnsi="Times New Roman" w:cs="Times New Roman"/>
          <w:sz w:val="24"/>
          <w:szCs w:val="24"/>
        </w:rPr>
        <w:t xml:space="preserve">подготовку к сочинению как условие допуска к ЕГЭ; 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Calibri" w:hAnsi="Calibri" w:cs="Times New Roman"/>
          <w:sz w:val="24"/>
          <w:szCs w:val="24"/>
        </w:rPr>
        <w:t>●</w:t>
      </w:r>
      <w:r w:rsidRPr="00B90356">
        <w:rPr>
          <w:rFonts w:ascii="Times New Roman" w:hAnsi="Times New Roman" w:cs="Times New Roman"/>
          <w:sz w:val="24"/>
          <w:szCs w:val="24"/>
        </w:rPr>
        <w:t>подготовку к собеседованию, как условие допуска к ОГЭ.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b/>
          <w:sz w:val="24"/>
          <w:szCs w:val="24"/>
        </w:rPr>
        <w:t>Особое внимание при проведении разъяснительной работы с обучающимися 9-х и 11-х классов уделить: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особенностям проведения ГИА для выпускников с ограниченными возможностями здоровья;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выбору профильного или базового уровня математики;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назначению на ЕГЭ по иностранным языкам: устная и письменная часть;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sym w:font="Symbol" w:char="00B7"/>
      </w:r>
      <w:r w:rsidRPr="00B90356">
        <w:rPr>
          <w:rFonts w:ascii="Times New Roman" w:hAnsi="Times New Roman" w:cs="Times New Roman"/>
          <w:sz w:val="24"/>
          <w:szCs w:val="24"/>
        </w:rPr>
        <w:t xml:space="preserve"> предметам по выбору</w:t>
      </w:r>
    </w:p>
    <w:p w:rsidR="00F002EE" w:rsidRPr="00B90356" w:rsidRDefault="00F002EE" w:rsidP="00B9035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b/>
          <w:sz w:val="24"/>
          <w:szCs w:val="24"/>
        </w:rPr>
        <w:t>Основные вопросы организации и проведения ГИА: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•места, сроки и порядок подачи заявления на участие в итоговом сочинении (изложении) и ГИА;   •порядок проведения итогового сочинения (изложения) и ГИА; 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•выбор предметов на прохождение ГИА, в том числе по математике профильного и базового уровней; 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•перечень запрещенных и допустимых средств в пункте проведения экзамена; 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•процедуры завершения экзамена по уважительной причине и удаления с экзамена; 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•условия допуска к ГИА в резервные дни; 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•сроки и места ознакомления с результатами ГИА; 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>•сроки, места и порядок подачи апелляции о нарушении установленного порядка проведения ГИА и о несогласии с выставленными баллами;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 xml:space="preserve"> •минимальное количество баллов, необходимое для получения аттестата и для поступления в образовательную организацию высшего образования; 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56">
        <w:rPr>
          <w:rFonts w:ascii="Times New Roman" w:hAnsi="Times New Roman" w:cs="Times New Roman"/>
          <w:sz w:val="24"/>
          <w:szCs w:val="24"/>
        </w:rPr>
        <w:t>•оказание психологической помощи при необходимости.</w:t>
      </w:r>
    </w:p>
    <w:p w:rsidR="00F002EE" w:rsidRPr="00B90356" w:rsidRDefault="00F002EE" w:rsidP="00B9035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EE" w:rsidRPr="00B90356" w:rsidRDefault="00F002EE" w:rsidP="00B9035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356">
        <w:rPr>
          <w:rFonts w:ascii="Times New Roman" w:hAnsi="Times New Roman" w:cs="Times New Roman"/>
          <w:b/>
          <w:sz w:val="24"/>
          <w:szCs w:val="24"/>
        </w:rPr>
        <w:t>План-график по организации подготовки и проведения государственной итоговой аттестации (ОГЭ и ЕГЭ) в 9, 11 классах в 2019-2020 учебном году</w:t>
      </w:r>
    </w:p>
    <w:p w:rsidR="00F002EE" w:rsidRPr="00B90356" w:rsidRDefault="00F002EE" w:rsidP="00B9035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660"/>
        <w:gridCol w:w="2125"/>
      </w:tblGrid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и подготовка статистических материалов по итогам ГИА-9 и ГИА11 в 2019году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Анализ организации, проведения и результатов ГИА в 2019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на педагогическом совете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циклограммы организационной подготовки к ГИА в 2019- 2020 учебном году  Принятие программы мониторинга подготовки к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страницы на сайте школы  «Государственная итоговая аттестация» Перечень информации, обязательной для размещения на сайте: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Ссылки на федеральный и региональный порталы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• Ссылки на федеральные и региональные нормативные правовые акты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• Информация о лице, ответственном в школе  за организацию и проведение ГИА (ФИО, должность, телефон, часы приема)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План мероприятий по подготовке к ГИА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Инструкции для участников ГИА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• Памятка для родителей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• Плакаты, видеоролики о проведении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специалист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ответственных лиц за: - организацию и проведение ГИА по программам основного общего и среднего общего образования;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обучающихся IX и XI классов к участию в ГИА в 2019-2020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- ведение информационной базы участников ГИА,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Директор школы Кызыл-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предметных ШМО «Анализ результатов ОГЭ, ЕГЭ 2019г. Проблемы преподавания отдельных элементов содержания предметных курсов в рамках подготовки к ОГЭ, ЕГЭ.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Подготовка заместителями директоров по УВР и руководителями ШМО рекомендаций для учителей-предметников по использованию анализа результатов ГИА-9 и ГИА-11 для повышения качества образовательного процесса и подготовки обучающихся к ГИА в 2020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доступа к справочным, информационным и учебно-тренировочным материалам. Оформление настенных плакатов.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Оформление графика консультаций и дополнительных занятий для подготовки обучающихся к ЕГЭ, ОГЭ. Выделение рабочих мест в кабинете информатики для обращения к Интернет-ресурсам.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Знакомство с информацией на сайтах http://www.obrnadzor.gov.ru/ - Федеральная служба по надзору в сфере образования и науки (РОСОБРНАДЗОР) http://ege.edu.ru/ - официальный информационный портал единого государственного экзамена http://gia.edu.ru/ - официальный информационный портал государственной итоговой аттестации (IX класс) http://fipi.ru/ - Федеральный институт педагогических измерений http://www.rustest.ru/ - ФГБУ «Федеральный центр тестирования»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входных диагностических работ по русскому языку и математике в 9-х и 11-х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первичного анкетирования для сбора информации о выборе экзаменов по общеобразовательным предметам в форме ОГЭ, ЕГЭ.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консультаций, дополнительных занятий по подготовке к ОГЭ, ЕГЭ по общеобразовательным предметам. Проведение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работы (на классных часах) по выбору обучающимися предметов для сдачи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ШМО, классные руководители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первичным выбором обучающимися  экзаменов по общеобразовательным предметам в форме ОГЭ, ЕГЭ, с графиком консультаций и дополнительных занятий, результатами входных диагностических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методических рекомендаций по вопросу: «Итоговое сочинение (изложение) как условие допуска к 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 русского языка и литературы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1.Подготовка информационного уголка для учащихся и родителей «Готовимся к экзаменам»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2. Изучение проекта демонстрационных вариантов ОГЭ и ЕГЭ.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3. Написание анализа входной диагностики.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4. Подготовка к совещанию при директоре по теме «Подготовка к ОГЭ и ЕГЭ».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выбора обучающихся IX и XI классов предметов для участия в ГИА 2020 года. Сбор информации и подготовка базы данных на выпускников.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Посещение уроков 9-х и 11-х классов с целью оценки уровня подготовленности обучающихся к итоговой аттестации в форме ОГЭ, ЕГЭ.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Составление списка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обновление локально-нормативной базы по организации и проведению ГИА выпускников 9х и 11-х классов. Изучение проектов демонстрационных вариантов по предметам учителями, работающими в 9 и 11 классах: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-ознакомление со структурой и содержанием КИМ,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кодификатора требований к уровню подготовки выпускников,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элементов содержания по предметам,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-изучение спецификации демонстрационного варианта -2020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-ознакомление с новыми нормативными документами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семинаров по вопросам организации ОГЭ и ЕГЭ в 2019-2020 учебном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обучающимися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памятки порядка проведения итогового сочинения (изложения) как условие допуска к ГИА учащихся 11 –х классов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Изучение памятки порядка проведения собеседования по русскому языку как условие допуска к ГИА учащихся 9 –х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 обучающихся и посещаемостью уроков.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Организация написания пробного выпускного сочинения в XI классе (по темам, рекомендованным Министерством образования и науки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Информирование о правилах заполнения бланков ГИА. Типичные ошибки при заполнении бланков. Контроль за успеваемостью учащихся и посещаемостью уроков. Организация индивидуальных консультаций для родителей (законных представителей) обучающихся IX и XI классов по вопросам организации и проведения ГИА в 2020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родительских собраний по вопросам организации и проведения ГИА в 2020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 родителями (законными представителями) обучающихся, входящих в «группу риска» (учет оценивания учебной деятельности в период промежуточной и итоговой аттестации,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готовности)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и содержанием КИМ ГИА (демонстрационный вариант). Изучение кодификатора требований к уровню подготовки выпускников. Изучение спецификации демонстрационного варианта на 2019-2020 учебный год по учебным предметам Заседания предметных ШМО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1.Составление списков обучающихся по подготовке их к сдаче ЕГЭ по выбранному предмету.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2.О результатах административных работ. Разработка учителями-предметниками индивидуальных программ для выпускников, не прошедших минимального порога при тренировочном тестировании.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Обеспечение формирования и ведения информационной системы обеспечения проведения ГИА-9 и ГИА-11 и внесение сведений в РИС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Регистрация на итоговое сочинение (изложение)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Посещение уроков 9-х и 11-х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обучающимися по подготовке к ГИА по ликвидации пробелов в знаниях по текущему материалу. Ознакомление с открытым банком заданий.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вторичного анкетирования для сбора информации о выборе экзаменов по общеобразовательным предметам в форме ОГЭ, ЕГЭ. Установление процента посещаемости обучающимися 9-х и 11-х классов консультаций, дополнительных занятий по подготовке к ОГЭ, ЕГЭ по общеобразовательным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 (законными представителями)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 консультирование родителей по вопросам ГИА. Итоги диагностической работы и пробного сочинения. Организация работы с родителями (законными представителями) обучающихся, имеющих неудовлетворительные отметки по итогам I четверти (сентябрь-октябрь, 2019г.). Знакомство с положением о формах и порядке проведения ГИА. Индивидуальные консультации с родителями учеников, имеющих неудовлетворительные отметки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результатами вторичного анкетирования для сбора информации о выборе экзаменов по общеобразовательным предметам в форме ОГЭ, ЕГЭ, посещаемостью обучающимися 9-х и 11-х классов консультаций, дополнительных занятий по подготовке к ОГЭ, ЕГЭ по общеобразовательным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государственной итоговой аттестации в 2020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обучающихся IX и XI классов с ограниченными возможностями здоровья для участия в ГИА.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B9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итогового сочинения (изложения) как условие допуска к  государственной итоговой аттестации по образовательным программам среднего общего образования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(по темам, рекомендованным Министерством образования и науки РФ).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Уточнение списка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ОГЭ, ЕГЭ по общеобразовательным предметам.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сочинения (изложения)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ГИА в 2019году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 учащихся и посещаемостью уроков. Организация работы с родителями (законными представителями) обучающихся, имеющих неудовлетворительные отметки по итогам II четверти (I полугодия). Знакомство с демонстрационным вариантом ГИА и ЕГЭ по предметам в 2019-2020 уч.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по актуальным вопросам государственной итоговой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родителями (законными представителями)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Предварительное распределение обучающихся IX и XI классов по предметам для участия в ГИА 2020 года.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от обучающихся XI классов, согласование заявлений с родителями (законными представителями). Заполнение базы данных об участниках ГИА, подготовка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выверки назначения. Уточнение базы данных на выпускников.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Посещение уроков 9-х и 11-х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нормативно-правовых документов по организации и проведению государственной итоговой аттестации классными руководителями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Использование Федерального образовательного портала «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Тестирование»,ФИПИ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реального времени.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обучающихся 9х и 11х классов школьным педагогом-психологом.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для сбора информации о выборе экзаменов по общеобразовательным предметам в форме ОГЭ, ЕГЭ. Установление процента посещаемости обучающимися 9-х и 11-х классов консультаций, дополнительных занятий по подготовке к ОГЭ, ЕГЭ по общеобразовательным предметам. Составление (предварительное) БД экзаменов по выбору. </w:t>
            </w: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базы ОГЭ 1 марта 2020 года, ЕГЭ 1 февраля 2020 года.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Уточнение списка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Допуск обучающихся, не сдавших итоговое сочинение (изложение), к участию в итоговом сочинении (изложении) в феврале 2020 года, регистрация на итоговое сочинение (изложение)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 (законными представителями)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бесед, встреч с родителями по актуальным вопросам ГИА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Консультации с родителями учеников, имеющих неудовлетворительные отметки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Проверка назначения обучающихся IX и XI классов на ГИА. Выверка.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сочинения (изложения) в XI классе (повторно, по темам, рекомендованным Министерством образования и науки РФ).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уголка «Готовимся к экзамену в 2019-2020 учебном году». Составление тематических тестов на основе Федерального банка тестовых заданий для проведения пробного экзамена по математике и русскому языку. Утверждение БД выбранных экзаменов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для обучающихся выпускных классов (с ведомостью учета ознакомления с инструкцией, под подпись обучающихся) по теме: «Порядок проведения государственной итоговой аттестации по образовательным программам основного общего и среднего общего образования» (сроки проведения, порядок ОГЭ и ЕГЭ, основания удаления с экзамена, изменение и аннулирование результатов ОГЭ, ЕГЭ, порядок подачи и рассмотрения апелляций, недопустимость использования средств сотовой связи и т.д.). Пробные экзамены по выбору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теме: «Порядок проведения государственной итоговой аттестации по образовательным программам основного общего и среднего общего образования» (сроки проведения, порядок ОГЭ и ЕГЭ, основания удаления с экзамена, изменение и аннулирование результатов ОГЭ, ЕГЭ, порядок подачи и рассмотрения апелляций, недопустимость использования средств сотовой связи и т.д.). Информирование о качестве подготовки обучающихся 9, 11 классов к ГИА и ЕГЭ.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и консультаций с родителями (законными представителями) по вопросу подготовки учащихся 9 – х классов к собеседованию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 IX и XI классов, имеющими риск быть не допущенными к прохождению ГИА. Обеспечение усвоения обучающимися IX и XI классов программы по учебным предметам.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Посещение уроков 9-х и 11-х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Заседания предметных ШМО по вопросу подготовки выпускников  к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собеседования по русскому языку в </w:t>
            </w:r>
            <w:r w:rsidRPr="00B90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собеседования по русскому языку в </w:t>
            </w:r>
            <w:r w:rsidRPr="00B90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Классный час по теме «Права и обязанности участников ГИА и ЕГЭ»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Знакомство с Федеральным банком тестовых заданий. Контроль за успеваемостью учащихся и посещаемостью уроков. Ознакомление со сроками проведения выпускных экзаменов (приказ МО РФ). Родительское собрание по теме «Права и обязанности участников ГИА».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Выверка списка обучающихся IX и XI классов с ограниченными возможностями здоровья и назначения на экзамены, в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. в форме ГВЭ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Заседания предметных ШМО по итогам организации работы учителя-предметника по систематизации и обобщению программного материала в 9,11 классе в период подготовки к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  <w:proofErr w:type="spellEnd"/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с обучающимися, входящими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B90356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r w:rsidR="00F002EE"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ОГЭ, ЕГЭ по общеобразовательным предметам. ВПР предметы, не выбранные для сдачи ЕГЭ (XI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ВПР по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Информирование о результатах пробного экзамена. Индивидуальные консультации родителей по подготовке к ГИА и ЕГЭ: «Как помочь детям при подготовке к выпускному экзамену»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результатах освоения программ обучающимися IX и XI классов (допуск к ГИА). Уведомление родителей (законных представителей) о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недопуске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прохождению ГИА по решению педагогического совета ОУ. Проведение основного этапа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Инструктирование обучающихся IX и XI классов: - о правилах участия в ГИА; - о работе с бланками ЕГЭ и ОГЭ, правилами их заполнения.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Формирование расписания прохождения ГИА обучающимся IX и XI классов. Издание приказов, назначение сопровождающих.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Выдача обучающимся IX и XI классов уведомлений на экзамены не позднее, чем за две недели до начала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IX и XI классов в основном периоде ГИА (в соответствии с расписанием и в сроки, устанавливаемые Министерством образования РФ) (по распоряжению Комитета по образованию).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обучающихся о результатах ГИА, ознакомление с протоколами результатов ГИА по предметам.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Прием апелляций о несогласии с выставленными баллами и доставка пакета документов в конфликтную комиссию (в установленные сроки)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получению, учету, хранению и заполнению документов государственного образца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ВПР по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теме: «Правила заполнения бланков ГИА. Типичные ошибки при заполнении бланков. Порядок проведения ОГЭ, ЕГЭ». Проведение итоговых диагностических работ по русскому языку и математике в 9-х </w:t>
            </w: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11-х классах.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- предметники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 (законными представителями)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по подготовке к ГИА и ЕГЭ. Ознакомление со сроками проведения экзаменов. Как подать </w:t>
            </w:r>
            <w:proofErr w:type="spellStart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аппеляционное</w:t>
            </w:r>
            <w:proofErr w:type="spellEnd"/>
            <w:r w:rsidRPr="00B90356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в конфликтную комиссию? Советы по организации режима дня выпускника. Эффективные способы запоминания большого учебного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Получение протоколов результатов ГИА по предметам (в установленные сроки). Анализ результатов выпускных экзаменов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получению, учету, хранению и заполнению документов государственного образца.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002EE" w:rsidRPr="00B90356" w:rsidTr="00F002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учениками. Ознакомление с результатами экзаменов.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F002EE" w:rsidRPr="00B90356" w:rsidTr="00F002E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Ознакомление с результатами экзаменов. Индивидуальные консультации.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rPr>
          <w:trHeight w:val="7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002EE" w:rsidRPr="00B90356" w:rsidTr="00F002E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в дополнительном периоде ГИА 2020года (в соответствии с расписанием и в сроки, устанавливаемые Министерством образования РФ).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EE" w:rsidRPr="00B90356" w:rsidTr="00F002E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EE" w:rsidRPr="00B90356" w:rsidRDefault="00F002EE" w:rsidP="00B90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обучающихся о результатах ГИА, полученных на экзаменах в дополнительный период, ознакомление с протоколами результатов ГИА по предметам.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35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002EE" w:rsidRPr="00B90356" w:rsidRDefault="00F002EE" w:rsidP="00B9035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2EE" w:rsidRPr="00B90356" w:rsidRDefault="00F002EE" w:rsidP="00B90356">
      <w:pPr>
        <w:spacing w:after="0" w:line="360" w:lineRule="auto"/>
        <w:rPr>
          <w:sz w:val="24"/>
          <w:szCs w:val="24"/>
        </w:rPr>
      </w:pPr>
    </w:p>
    <w:bookmarkEnd w:id="0"/>
    <w:p w:rsidR="008D2B0F" w:rsidRPr="00B90356" w:rsidRDefault="008D2B0F" w:rsidP="00B90356">
      <w:pPr>
        <w:spacing w:after="0" w:line="360" w:lineRule="auto"/>
        <w:jc w:val="both"/>
        <w:rPr>
          <w:sz w:val="24"/>
          <w:szCs w:val="24"/>
        </w:rPr>
      </w:pPr>
    </w:p>
    <w:sectPr w:rsidR="008D2B0F" w:rsidRPr="00B90356" w:rsidSect="00D2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668"/>
    <w:multiLevelType w:val="hybridMultilevel"/>
    <w:tmpl w:val="6D58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0469"/>
    <w:multiLevelType w:val="hybridMultilevel"/>
    <w:tmpl w:val="8C8E84E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C906AE"/>
    <w:multiLevelType w:val="hybridMultilevel"/>
    <w:tmpl w:val="32264566"/>
    <w:lvl w:ilvl="0" w:tplc="E8B62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B559D"/>
    <w:multiLevelType w:val="hybridMultilevel"/>
    <w:tmpl w:val="5F5E0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31421"/>
    <w:multiLevelType w:val="hybridMultilevel"/>
    <w:tmpl w:val="243EC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57D9B"/>
    <w:multiLevelType w:val="hybridMultilevel"/>
    <w:tmpl w:val="243EC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33DA7"/>
    <w:multiLevelType w:val="hybridMultilevel"/>
    <w:tmpl w:val="52DEA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A18E4"/>
    <w:multiLevelType w:val="hybridMultilevel"/>
    <w:tmpl w:val="F8CA0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37EB"/>
    <w:rsid w:val="00532B79"/>
    <w:rsid w:val="00876414"/>
    <w:rsid w:val="008D2B0F"/>
    <w:rsid w:val="009A7A9E"/>
    <w:rsid w:val="009D7356"/>
    <w:rsid w:val="00A337EB"/>
    <w:rsid w:val="00B90356"/>
    <w:rsid w:val="00CD714E"/>
    <w:rsid w:val="00D26694"/>
    <w:rsid w:val="00F0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94"/>
  </w:style>
  <w:style w:type="paragraph" w:styleId="2">
    <w:name w:val="heading 2"/>
    <w:basedOn w:val="a"/>
    <w:next w:val="a"/>
    <w:link w:val="20"/>
    <w:uiPriority w:val="9"/>
    <w:unhideWhenUsed/>
    <w:qFormat/>
    <w:rsid w:val="00CD71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7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F002E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002EE"/>
    <w:pPr>
      <w:ind w:left="720"/>
      <w:contextualSpacing/>
    </w:pPr>
  </w:style>
  <w:style w:type="table" w:styleId="a6">
    <w:name w:val="Table Grid"/>
    <w:basedOn w:val="a1"/>
    <w:uiPriority w:val="59"/>
    <w:rsid w:val="00F00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F002E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0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2E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0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002EE"/>
  </w:style>
  <w:style w:type="paragraph" w:styleId="ac">
    <w:name w:val="footer"/>
    <w:basedOn w:val="a"/>
    <w:link w:val="ad"/>
    <w:uiPriority w:val="99"/>
    <w:semiHidden/>
    <w:unhideWhenUsed/>
    <w:rsid w:val="00F0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00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34185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4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748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40483776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7558</Words>
  <Characters>43084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Bronze</dc:creator>
  <cp:lastModifiedBy>начальная школа</cp:lastModifiedBy>
  <cp:revision>7</cp:revision>
  <dcterms:created xsi:type="dcterms:W3CDTF">2020-05-07T22:28:00Z</dcterms:created>
  <dcterms:modified xsi:type="dcterms:W3CDTF">2020-05-11T05:38:00Z</dcterms:modified>
</cp:coreProperties>
</file>